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037DA" w:rsidRDefault="007A4F6F">
      <w:pPr>
        <w:spacing w:after="0" w:line="259" w:lineRule="auto"/>
        <w:ind w:left="0" w:firstLine="0"/>
      </w:pPr>
      <w:r>
        <w:rPr>
          <w:noProof/>
        </w:rPr>
        <mc:AlternateContent>
          <mc:Choice Requires="wps">
            <w:drawing>
              <wp:anchor distT="0" distB="0" distL="114300" distR="114300" simplePos="0" relativeHeight="251660288" behindDoc="0" locked="0" layoutInCell="1" allowOverlap="1">
                <wp:simplePos x="0" y="0"/>
                <wp:positionH relativeFrom="column">
                  <wp:posOffset>2659039</wp:posOffset>
                </wp:positionH>
                <wp:positionV relativeFrom="paragraph">
                  <wp:posOffset>9279</wp:posOffset>
                </wp:positionV>
                <wp:extent cx="6420940" cy="1439838"/>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6420940" cy="1439838"/>
                        </a:xfrm>
                        <a:prstGeom prst="rect">
                          <a:avLst/>
                        </a:prstGeom>
                        <a:solidFill>
                          <a:schemeClr val="lt1"/>
                        </a:solidFill>
                        <a:ln w="6350">
                          <a:noFill/>
                        </a:ln>
                      </wps:spPr>
                      <wps:txbx>
                        <w:txbxContent>
                          <w:p w:rsidR="00C91B7D" w:rsidRPr="00671889" w:rsidRDefault="00C91B7D" w:rsidP="00C91B7D">
                            <w:pPr>
                              <w:spacing w:after="0" w:line="259" w:lineRule="auto"/>
                              <w:ind w:left="1462" w:firstLine="0"/>
                              <w:rPr>
                                <w:sz w:val="72"/>
                                <w:szCs w:val="72"/>
                              </w:rPr>
                            </w:pPr>
                            <w:r w:rsidRPr="00671889">
                              <w:rPr>
                                <w:color w:val="2E5395"/>
                                <w:sz w:val="72"/>
                                <w:szCs w:val="72"/>
                              </w:rPr>
                              <w:t>Annual SEND report to Governors</w:t>
                            </w:r>
                            <w:r w:rsidRPr="00671889">
                              <w:rPr>
                                <w:sz w:val="72"/>
                                <w:szCs w:val="72"/>
                              </w:rPr>
                              <w:t xml:space="preserve"> </w:t>
                            </w:r>
                            <w:r w:rsidRPr="00671889">
                              <w:rPr>
                                <w:color w:val="2E5395"/>
                                <w:sz w:val="72"/>
                                <w:szCs w:val="72"/>
                              </w:rPr>
                              <w:t>2024/2025</w:t>
                            </w:r>
                            <w:r w:rsidRPr="00671889">
                              <w:rPr>
                                <w:sz w:val="72"/>
                                <w:szCs w:val="72"/>
                              </w:rPr>
                              <w:t xml:space="preserve"> </w:t>
                            </w:r>
                          </w:p>
                          <w:p w:rsidR="00C91B7D" w:rsidRDefault="00C91B7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9.35pt;margin-top:.75pt;width:505.6pt;height:1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YbQAIAAHoEAAAOAAAAZHJzL2Uyb0RvYy54bWysVE2P2jAQvVfqf7B8Lwkfu4WIsKKsqCqh&#10;3ZWg2rNxHGLJ8bi2IaG/vmMnsHTbU9WLGc9Mnmfem2H+0NaKnIR1EnROh4OUEqE5FFIfcvp9t/40&#10;pcR5pgumQIucnoWjD4uPH+aNycQIKlCFsARBtMsak9PKe5MlieOVqJkbgBEagyXYmnm82kNSWNYg&#10;eq2SUZreJw3Ywljgwjn0PnZBuoj4ZSm4fy5LJzxROcXafDxtPPfhTBZzlh0sM5XkfRnsH6qomdT4&#10;6BXqkXlGjlb+AVVLbsFB6Qcc6gTKUnIRe8Buhum7brYVMyL2guQ4c6XJ/T9Y/nR6sUQWqB0lmtUo&#10;0U60nnyBlgwDO41xGSZtDab5Ft0hs/c7dIam29LW4RfbIRhHns9XbgMYR+f9ZJTOJhjiGBtOxrPp&#10;eBpwkrfPjXX+q4CaBCOnFsWLnLLTxvku9ZISXnOgZLGWSsVLGBixUpacGEqtfCwSwX/LUpo0WMr4&#10;Lo3AGsLnHbLSWEtotmsqWL7dt32neyjOSICFboCc4WuJRW6Y8y/M4sRgY7gF/hmPUgE+Ar1FSQX2&#10;59/8IR+FxCglDU5gTt2PI7OCEvVNo8Sz4STw5eNlcvd5hBd7G9nfRvSxXgF2jjJiddEM+V5dzNJC&#10;/YrLsgyvYohpjm/n1F/Mle/2ApeNi+UyJuGQGuY3emt4gA5MBwl27SuzptfJo8RPcJlVlr2Tq8sN&#10;X2pYHj2UMmoZCO5Y7XnHAY/T0C9j2KDbe8x6+8tY/AIAAP//AwBQSwMEFAAGAAgAAAAhAK/edUbi&#10;AAAACgEAAA8AAABkcnMvZG93bnJldi54bWxMj8tOwzAQRfdI/IM1ldgg6tRtaRriVAgBlbprw0Ps&#10;3HiaRMTjKHaT8Pe4K1iOztW9Z9LNaBrWY+dqSxJm0wgYUmF1TaWEt/zlLgbmvCKtGkso4QcdbLLr&#10;q1Ql2g60x/7gSxZKyCVKQuV9m3DuigqNclPbIgV2sp1RPpxdyXWnhlBuGi6i6J4bVVNYqFSLTxUW&#10;34ezkfB1W37u3Pj6PsyX8/Z52+erD51LeTMZHx+AeRz9Xxgu+kEdsuB0tGfSjjUSFrN4FaIBLIFd&#10;+EKs18COEoSIBfAs5f9fyH4BAAD//wMAUEsBAi0AFAAGAAgAAAAhALaDOJL+AAAA4QEAABMAAAAA&#10;AAAAAAAAAAAAAAAAAFtDb250ZW50X1R5cGVzXS54bWxQSwECLQAUAAYACAAAACEAOP0h/9YAAACU&#10;AQAACwAAAAAAAAAAAAAAAAAvAQAAX3JlbHMvLnJlbHNQSwECLQAUAAYACAAAACEAEKqmG0ACAAB6&#10;BAAADgAAAAAAAAAAAAAAAAAuAgAAZHJzL2Uyb0RvYy54bWxQSwECLQAUAAYACAAAACEAr951RuIA&#10;AAAKAQAADwAAAAAAAAAAAAAAAACaBAAAZHJzL2Rvd25yZXYueG1sUEsFBgAAAAAEAAQA8wAAAKkF&#10;AAAAAA==&#10;" fillcolor="white [3201]" stroked="f" strokeweight=".5pt">
                <v:textbox>
                  <w:txbxContent>
                    <w:p w:rsidR="00C91B7D" w:rsidRPr="00671889" w:rsidRDefault="00C91B7D" w:rsidP="00C91B7D">
                      <w:pPr>
                        <w:spacing w:after="0" w:line="259" w:lineRule="auto"/>
                        <w:ind w:left="1462" w:firstLine="0"/>
                        <w:rPr>
                          <w:sz w:val="72"/>
                          <w:szCs w:val="72"/>
                        </w:rPr>
                      </w:pPr>
                      <w:r w:rsidRPr="00671889">
                        <w:rPr>
                          <w:color w:val="2E5395"/>
                          <w:sz w:val="72"/>
                          <w:szCs w:val="72"/>
                        </w:rPr>
                        <w:t>Annual SEND report to Governors</w:t>
                      </w:r>
                      <w:r w:rsidRPr="00671889">
                        <w:rPr>
                          <w:sz w:val="72"/>
                          <w:szCs w:val="72"/>
                        </w:rPr>
                        <w:t xml:space="preserve"> </w:t>
                      </w:r>
                      <w:r w:rsidRPr="00671889">
                        <w:rPr>
                          <w:color w:val="2E5395"/>
                          <w:sz w:val="72"/>
                          <w:szCs w:val="72"/>
                        </w:rPr>
                        <w:t>2024/2025</w:t>
                      </w:r>
                      <w:r w:rsidRPr="00671889">
                        <w:rPr>
                          <w:sz w:val="72"/>
                          <w:szCs w:val="72"/>
                        </w:rPr>
                        <w:t xml:space="preserve"> </w:t>
                      </w:r>
                    </w:p>
                    <w:p w:rsidR="00C91B7D" w:rsidRDefault="00C91B7D">
                      <w:pPr>
                        <w:ind w:left="0"/>
                      </w:pPr>
                    </w:p>
                  </w:txbxContent>
                </v:textbox>
              </v:shape>
            </w:pict>
          </mc:Fallback>
        </mc:AlternateContent>
      </w:r>
      <w:r>
        <w:rPr>
          <w:noProof/>
        </w:rPr>
        <w:drawing>
          <wp:anchor distT="0" distB="0" distL="114300" distR="114300" simplePos="0" relativeHeight="251659264" behindDoc="1" locked="0" layoutInCell="1" allowOverlap="1" wp14:anchorId="4C9EFC85" wp14:editId="0A4A4B8B">
            <wp:simplePos x="0" y="0"/>
            <wp:positionH relativeFrom="page">
              <wp:posOffset>659727</wp:posOffset>
            </wp:positionH>
            <wp:positionV relativeFrom="margin">
              <wp:posOffset>-142979</wp:posOffset>
            </wp:positionV>
            <wp:extent cx="2209800" cy="2094230"/>
            <wp:effectExtent l="0" t="0" r="0" b="127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lifton Centre Header chopped.jpg"/>
                    <pic:cNvPicPr/>
                  </pic:nvPicPr>
                  <pic:blipFill rotWithShape="1">
                    <a:blip r:embed="rId8" cstate="print">
                      <a:extLst>
                        <a:ext uri="{28A0092B-C50C-407E-A947-70E740481C1C}">
                          <a14:useLocalDpi xmlns:a14="http://schemas.microsoft.com/office/drawing/2010/main" val="0"/>
                        </a:ext>
                      </a:extLst>
                    </a:blip>
                    <a:srcRect l="71480" t="17194" r="8479" b="7259"/>
                    <a:stretch/>
                  </pic:blipFill>
                  <pic:spPr bwMode="auto">
                    <a:xfrm>
                      <a:off x="0" y="0"/>
                      <a:ext cx="2209800" cy="2094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1DC7">
        <w:rPr>
          <w:sz w:val="20"/>
        </w:rPr>
        <w:t xml:space="preserve"> </w:t>
      </w:r>
    </w:p>
    <w:p w:rsidR="008037DA" w:rsidRDefault="00BA1DC7">
      <w:pPr>
        <w:spacing w:after="0" w:line="259" w:lineRule="auto"/>
        <w:ind w:left="0" w:firstLine="0"/>
      </w:pPr>
      <w:r>
        <w:rPr>
          <w:sz w:val="20"/>
        </w:rPr>
        <w:t xml:space="preserve"> </w:t>
      </w:r>
    </w:p>
    <w:p w:rsidR="008037DA" w:rsidRDefault="00BA1DC7">
      <w:pPr>
        <w:spacing w:after="0" w:line="259" w:lineRule="auto"/>
        <w:ind w:left="0" w:firstLine="0"/>
      </w:pPr>
      <w:r>
        <w:rPr>
          <w:sz w:val="20"/>
        </w:rPr>
        <w:t xml:space="preserve"> </w:t>
      </w:r>
    </w:p>
    <w:p w:rsidR="008037DA" w:rsidRDefault="00BA1DC7">
      <w:pPr>
        <w:spacing w:after="0" w:line="259" w:lineRule="auto"/>
        <w:ind w:left="0" w:firstLine="0"/>
      </w:pPr>
      <w:r>
        <w:rPr>
          <w:sz w:val="20"/>
        </w:rPr>
        <w:t xml:space="preserve"> </w:t>
      </w:r>
    </w:p>
    <w:p w:rsidR="008037DA" w:rsidRDefault="00BA1DC7">
      <w:pPr>
        <w:spacing w:after="0" w:line="259" w:lineRule="auto"/>
        <w:ind w:left="0" w:firstLine="0"/>
      </w:pPr>
      <w:r>
        <w:rPr>
          <w:sz w:val="20"/>
        </w:rPr>
        <w:t xml:space="preserve"> </w:t>
      </w:r>
    </w:p>
    <w:p w:rsidR="008037DA" w:rsidRDefault="00BA1DC7">
      <w:pPr>
        <w:spacing w:after="0" w:line="259" w:lineRule="auto"/>
        <w:ind w:left="0" w:firstLine="0"/>
      </w:pPr>
      <w:r>
        <w:rPr>
          <w:sz w:val="20"/>
        </w:rPr>
        <w:t xml:space="preserve"> </w:t>
      </w:r>
    </w:p>
    <w:p w:rsidR="008037DA" w:rsidRDefault="00BA1DC7">
      <w:pPr>
        <w:spacing w:after="0" w:line="259" w:lineRule="auto"/>
        <w:ind w:left="0" w:firstLine="0"/>
      </w:pPr>
      <w:r>
        <w:rPr>
          <w:sz w:val="20"/>
        </w:rPr>
        <w:t xml:space="preserve"> </w:t>
      </w:r>
    </w:p>
    <w:p w:rsidR="008037DA" w:rsidRDefault="00BA1DC7">
      <w:pPr>
        <w:spacing w:after="0" w:line="259" w:lineRule="auto"/>
        <w:ind w:left="0" w:firstLine="0"/>
      </w:pPr>
      <w:r>
        <w:rPr>
          <w:sz w:val="20"/>
        </w:rPr>
        <w:t xml:space="preserve"> </w:t>
      </w:r>
    </w:p>
    <w:p w:rsidR="008037DA" w:rsidRDefault="00BA1DC7">
      <w:pPr>
        <w:spacing w:after="106" w:line="259" w:lineRule="auto"/>
        <w:ind w:left="0" w:firstLine="0"/>
      </w:pPr>
      <w:r>
        <w:rPr>
          <w:sz w:val="20"/>
        </w:rPr>
        <w:t xml:space="preserve"> </w:t>
      </w:r>
    </w:p>
    <w:p w:rsidR="008037DA" w:rsidRDefault="00BA1DC7">
      <w:pPr>
        <w:spacing w:after="0" w:line="259" w:lineRule="auto"/>
        <w:ind w:left="0" w:right="9477" w:firstLine="0"/>
      </w:pPr>
      <w:r>
        <w:rPr>
          <w:sz w:val="20"/>
        </w:rPr>
        <w:t xml:space="preserve"> </w:t>
      </w:r>
    </w:p>
    <w:p w:rsidR="008037DA" w:rsidRDefault="00BA1DC7">
      <w:pPr>
        <w:spacing w:after="242" w:line="259" w:lineRule="auto"/>
        <w:ind w:left="1454" w:right="2656" w:firstLine="0"/>
        <w:jc w:val="center"/>
      </w:pPr>
      <w:r>
        <w:rPr>
          <w:sz w:val="20"/>
        </w:rPr>
        <w:t xml:space="preserve"> </w:t>
      </w:r>
    </w:p>
    <w:p w:rsidR="008037DA" w:rsidRDefault="008037DA">
      <w:pPr>
        <w:spacing w:after="0" w:line="259" w:lineRule="auto"/>
        <w:ind w:left="0" w:right="9477" w:firstLine="0"/>
      </w:pPr>
    </w:p>
    <w:p w:rsidR="008037DA" w:rsidRDefault="00BA1DC7">
      <w:pPr>
        <w:spacing w:after="146" w:line="259" w:lineRule="auto"/>
        <w:ind w:left="0" w:right="9477" w:firstLine="0"/>
      </w:pPr>
      <w:r>
        <w:rPr>
          <w:sz w:val="16"/>
        </w:rPr>
        <w:t xml:space="preserve"> </w:t>
      </w:r>
    </w:p>
    <w:p w:rsidR="008037DA" w:rsidRDefault="00BA1DC7">
      <w:pPr>
        <w:spacing w:after="0" w:line="259" w:lineRule="auto"/>
        <w:ind w:left="0" w:right="9477" w:firstLine="0"/>
      </w:pPr>
      <w:r>
        <w:rPr>
          <w:sz w:val="16"/>
        </w:rPr>
        <w:t xml:space="preserve"> </w:t>
      </w:r>
    </w:p>
    <w:p w:rsidR="008037DA" w:rsidRDefault="00BA1DC7">
      <w:pPr>
        <w:spacing w:after="3" w:line="259" w:lineRule="auto"/>
        <w:ind w:left="1464" w:right="258"/>
        <w:jc w:val="center"/>
      </w:pPr>
      <w:r>
        <w:rPr>
          <w:sz w:val="16"/>
        </w:rPr>
        <w:t>SEND Governors Report July 202</w:t>
      </w:r>
      <w:r w:rsidR="00C91B7D">
        <w:rPr>
          <w:sz w:val="16"/>
        </w:rPr>
        <w:t>5</w:t>
      </w:r>
    </w:p>
    <w:p w:rsidR="008037DA" w:rsidRDefault="00C91B7D">
      <w:pPr>
        <w:spacing w:after="3" w:line="259" w:lineRule="auto"/>
        <w:ind w:left="1464"/>
        <w:jc w:val="center"/>
      </w:pPr>
      <w:r>
        <w:rPr>
          <w:sz w:val="16"/>
        </w:rPr>
        <w:t>Stephanie Carr</w:t>
      </w:r>
      <w:r w:rsidR="00BA1DC7">
        <w:rPr>
          <w:sz w:val="16"/>
        </w:rPr>
        <w:t xml:space="preserve"> (SENDCO) and </w:t>
      </w:r>
      <w:r>
        <w:rPr>
          <w:sz w:val="16"/>
        </w:rPr>
        <w:t xml:space="preserve">Hannah </w:t>
      </w:r>
      <w:r w:rsidR="00526B77">
        <w:rPr>
          <w:sz w:val="16"/>
        </w:rPr>
        <w:t>Penning</w:t>
      </w:r>
      <w:r w:rsidR="00BA1DC7">
        <w:rPr>
          <w:sz w:val="16"/>
        </w:rPr>
        <w:t xml:space="preserve"> (Assistant SENDCO) </w:t>
      </w:r>
    </w:p>
    <w:p w:rsidR="008037DA" w:rsidRDefault="00BA1DC7">
      <w:pPr>
        <w:spacing w:after="199" w:line="259" w:lineRule="auto"/>
        <w:ind w:left="0" w:firstLine="0"/>
        <w:jc w:val="both"/>
        <w:rPr>
          <w:sz w:val="20"/>
        </w:rPr>
      </w:pPr>
      <w:r>
        <w:rPr>
          <w:sz w:val="20"/>
        </w:rPr>
        <w:t xml:space="preserve"> </w:t>
      </w:r>
    </w:p>
    <w:p w:rsidR="00C91B7D" w:rsidRDefault="00C91B7D">
      <w:pPr>
        <w:spacing w:after="199" w:line="259" w:lineRule="auto"/>
        <w:ind w:left="0" w:firstLine="0"/>
        <w:jc w:val="both"/>
      </w:pPr>
    </w:p>
    <w:p w:rsidR="008037DA" w:rsidRDefault="00BA1DC7">
      <w:pPr>
        <w:spacing w:after="0" w:line="259" w:lineRule="auto"/>
        <w:ind w:left="0" w:firstLine="0"/>
        <w:jc w:val="both"/>
      </w:pPr>
      <w:r>
        <w:rPr>
          <w:sz w:val="20"/>
        </w:rPr>
        <w:t xml:space="preserve"> </w:t>
      </w:r>
    </w:p>
    <w:tbl>
      <w:tblPr>
        <w:tblStyle w:val="TableGrid"/>
        <w:tblW w:w="9740" w:type="dxa"/>
        <w:tblInd w:w="1476" w:type="dxa"/>
        <w:tblCellMar>
          <w:top w:w="10" w:type="dxa"/>
          <w:left w:w="118" w:type="dxa"/>
          <w:right w:w="115" w:type="dxa"/>
        </w:tblCellMar>
        <w:tblLook w:val="04A0" w:firstRow="1" w:lastRow="0" w:firstColumn="1" w:lastColumn="0" w:noHBand="0" w:noVBand="1"/>
      </w:tblPr>
      <w:tblGrid>
        <w:gridCol w:w="4870"/>
        <w:gridCol w:w="4870"/>
      </w:tblGrid>
      <w:tr w:rsidR="008037DA">
        <w:trPr>
          <w:trHeight w:val="595"/>
        </w:trPr>
        <w:tc>
          <w:tcPr>
            <w:tcW w:w="9740" w:type="dxa"/>
            <w:gridSpan w:val="2"/>
            <w:tcBorders>
              <w:top w:val="single" w:sz="4" w:space="0" w:color="B8B8B8"/>
              <w:left w:val="single" w:sz="4" w:space="0" w:color="B8B8B8"/>
              <w:bottom w:val="single" w:sz="4" w:space="0" w:color="B8B8B8"/>
              <w:right w:val="single" w:sz="4" w:space="0" w:color="B8B8B8"/>
            </w:tcBorders>
          </w:tcPr>
          <w:p w:rsidR="008037DA" w:rsidRDefault="00BA1DC7" w:rsidP="0063453A">
            <w:pPr>
              <w:spacing w:after="0" w:line="259" w:lineRule="auto"/>
              <w:ind w:left="2" w:firstLine="0"/>
            </w:pPr>
            <w:r>
              <w:rPr>
                <w:sz w:val="28"/>
              </w:rPr>
              <w:lastRenderedPageBreak/>
              <w:t xml:space="preserve">This report reflects academic </w:t>
            </w:r>
            <w:r w:rsidR="008550CE">
              <w:rPr>
                <w:sz w:val="28"/>
              </w:rPr>
              <w:t>year</w:t>
            </w:r>
            <w:r>
              <w:rPr>
                <w:sz w:val="28"/>
              </w:rPr>
              <w:t xml:space="preserve"> ending July 202</w:t>
            </w:r>
            <w:r w:rsidR="0063453A">
              <w:rPr>
                <w:sz w:val="28"/>
              </w:rPr>
              <w:t>5</w:t>
            </w:r>
            <w:r>
              <w:rPr>
                <w:sz w:val="28"/>
              </w:rPr>
              <w:t xml:space="preserve"> </w:t>
            </w:r>
          </w:p>
        </w:tc>
      </w:tr>
      <w:tr w:rsidR="008037DA">
        <w:trPr>
          <w:trHeight w:val="598"/>
        </w:trPr>
        <w:tc>
          <w:tcPr>
            <w:tcW w:w="4870"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2" w:firstLine="0"/>
            </w:pPr>
            <w:r>
              <w:rPr>
                <w:sz w:val="28"/>
              </w:rPr>
              <w:t xml:space="preserve">Name of School </w:t>
            </w:r>
          </w:p>
        </w:tc>
        <w:tc>
          <w:tcPr>
            <w:tcW w:w="4870" w:type="dxa"/>
            <w:tcBorders>
              <w:top w:val="single" w:sz="4" w:space="0" w:color="B8B8B8"/>
              <w:left w:val="single" w:sz="4" w:space="0" w:color="B8B8B8"/>
              <w:bottom w:val="single" w:sz="4" w:space="0" w:color="B8B8B8"/>
              <w:right w:val="single" w:sz="4" w:space="0" w:color="B8B8B8"/>
            </w:tcBorders>
          </w:tcPr>
          <w:p w:rsidR="008037DA" w:rsidRDefault="00C91B7D">
            <w:pPr>
              <w:spacing w:after="0" w:line="259" w:lineRule="auto"/>
              <w:ind w:left="0" w:firstLine="0"/>
            </w:pPr>
            <w:r>
              <w:rPr>
                <w:sz w:val="28"/>
              </w:rPr>
              <w:t>The Clifton Centre</w:t>
            </w:r>
            <w:r w:rsidR="00BA1DC7">
              <w:rPr>
                <w:sz w:val="28"/>
              </w:rPr>
              <w:t xml:space="preserve"> </w:t>
            </w:r>
          </w:p>
        </w:tc>
      </w:tr>
      <w:tr w:rsidR="008037DA">
        <w:trPr>
          <w:trHeight w:val="596"/>
        </w:trPr>
        <w:tc>
          <w:tcPr>
            <w:tcW w:w="4870"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2" w:firstLine="0"/>
            </w:pPr>
            <w:r>
              <w:rPr>
                <w:sz w:val="28"/>
              </w:rPr>
              <w:t xml:space="preserve">SENDCO </w:t>
            </w:r>
          </w:p>
        </w:tc>
        <w:tc>
          <w:tcPr>
            <w:tcW w:w="4870" w:type="dxa"/>
            <w:tcBorders>
              <w:top w:val="single" w:sz="4" w:space="0" w:color="B8B8B8"/>
              <w:left w:val="single" w:sz="4" w:space="0" w:color="B8B8B8"/>
              <w:bottom w:val="single" w:sz="4" w:space="0" w:color="B8B8B8"/>
              <w:right w:val="single" w:sz="4" w:space="0" w:color="B8B8B8"/>
            </w:tcBorders>
          </w:tcPr>
          <w:p w:rsidR="008037DA" w:rsidRDefault="00C91B7D">
            <w:pPr>
              <w:spacing w:after="0" w:line="259" w:lineRule="auto"/>
              <w:ind w:left="0" w:firstLine="0"/>
            </w:pPr>
            <w:r>
              <w:rPr>
                <w:sz w:val="28"/>
              </w:rPr>
              <w:t>Stephanie Carr</w:t>
            </w:r>
            <w:r w:rsidR="00BA1DC7">
              <w:rPr>
                <w:sz w:val="28"/>
              </w:rPr>
              <w:t xml:space="preserve"> </w:t>
            </w:r>
          </w:p>
        </w:tc>
      </w:tr>
      <w:tr w:rsidR="008037DA">
        <w:trPr>
          <w:trHeight w:val="598"/>
        </w:trPr>
        <w:tc>
          <w:tcPr>
            <w:tcW w:w="4870"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2" w:firstLine="0"/>
            </w:pPr>
            <w:r>
              <w:rPr>
                <w:sz w:val="28"/>
              </w:rPr>
              <w:t xml:space="preserve">Assistant SENDCO </w:t>
            </w:r>
          </w:p>
        </w:tc>
        <w:tc>
          <w:tcPr>
            <w:tcW w:w="4870" w:type="dxa"/>
            <w:tcBorders>
              <w:top w:val="single" w:sz="4" w:space="0" w:color="B8B8B8"/>
              <w:left w:val="single" w:sz="4" w:space="0" w:color="B8B8B8"/>
              <w:bottom w:val="single" w:sz="4" w:space="0" w:color="B8B8B8"/>
              <w:right w:val="single" w:sz="4" w:space="0" w:color="B8B8B8"/>
            </w:tcBorders>
          </w:tcPr>
          <w:p w:rsidR="008037DA" w:rsidRDefault="00C91B7D">
            <w:pPr>
              <w:spacing w:after="0" w:line="259" w:lineRule="auto"/>
              <w:ind w:left="0" w:firstLine="0"/>
            </w:pPr>
            <w:r>
              <w:rPr>
                <w:sz w:val="28"/>
              </w:rPr>
              <w:t>Hannah Penning</w:t>
            </w:r>
            <w:r w:rsidR="00BA1DC7">
              <w:rPr>
                <w:sz w:val="28"/>
              </w:rPr>
              <w:t xml:space="preserve"> </w:t>
            </w:r>
          </w:p>
        </w:tc>
      </w:tr>
      <w:tr w:rsidR="008037DA">
        <w:trPr>
          <w:trHeight w:val="598"/>
        </w:trPr>
        <w:tc>
          <w:tcPr>
            <w:tcW w:w="4870"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2" w:firstLine="0"/>
            </w:pPr>
            <w:r>
              <w:rPr>
                <w:sz w:val="28"/>
              </w:rPr>
              <w:t xml:space="preserve">SEND GOVERNOR </w:t>
            </w:r>
          </w:p>
        </w:tc>
        <w:tc>
          <w:tcPr>
            <w:tcW w:w="4870"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0" w:firstLine="0"/>
            </w:pPr>
            <w:r>
              <w:rPr>
                <w:sz w:val="28"/>
              </w:rPr>
              <w:t xml:space="preserve">Sue Woodgate </w:t>
            </w:r>
          </w:p>
        </w:tc>
      </w:tr>
      <w:tr w:rsidR="008037DA">
        <w:trPr>
          <w:trHeight w:val="598"/>
        </w:trPr>
        <w:tc>
          <w:tcPr>
            <w:tcW w:w="4870"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2" w:firstLine="0"/>
            </w:pPr>
            <w:r>
              <w:rPr>
                <w:sz w:val="28"/>
              </w:rPr>
              <w:t xml:space="preserve">HEAD TEACHER </w:t>
            </w:r>
          </w:p>
        </w:tc>
        <w:tc>
          <w:tcPr>
            <w:tcW w:w="4870" w:type="dxa"/>
            <w:tcBorders>
              <w:top w:val="single" w:sz="4" w:space="0" w:color="B8B8B8"/>
              <w:left w:val="single" w:sz="4" w:space="0" w:color="B8B8B8"/>
              <w:bottom w:val="single" w:sz="4" w:space="0" w:color="B8B8B8"/>
              <w:right w:val="single" w:sz="4" w:space="0" w:color="B8B8B8"/>
            </w:tcBorders>
          </w:tcPr>
          <w:p w:rsidR="008037DA" w:rsidRDefault="00C91B7D">
            <w:pPr>
              <w:spacing w:after="0" w:line="259" w:lineRule="auto"/>
              <w:ind w:left="0" w:firstLine="0"/>
            </w:pPr>
            <w:r>
              <w:rPr>
                <w:sz w:val="28"/>
              </w:rPr>
              <w:t>Julie Owen</w:t>
            </w:r>
            <w:r w:rsidR="00BA1DC7">
              <w:rPr>
                <w:sz w:val="28"/>
              </w:rPr>
              <w:t xml:space="preserve"> </w:t>
            </w:r>
          </w:p>
        </w:tc>
      </w:tr>
    </w:tbl>
    <w:p w:rsidR="008037DA" w:rsidRDefault="00BA1DC7">
      <w:r>
        <w:br w:type="page"/>
      </w:r>
    </w:p>
    <w:p w:rsidR="008037DA" w:rsidRDefault="00BA1DC7">
      <w:pPr>
        <w:spacing w:after="194" w:line="259" w:lineRule="auto"/>
        <w:ind w:left="0" w:firstLine="0"/>
      </w:pPr>
      <w:r>
        <w:rPr>
          <w:sz w:val="7"/>
        </w:rPr>
        <w:lastRenderedPageBreak/>
        <w:t xml:space="preserve"> </w:t>
      </w:r>
    </w:p>
    <w:p w:rsidR="008037DA" w:rsidRDefault="00BA1DC7">
      <w:pPr>
        <w:pStyle w:val="Heading1"/>
        <w:ind w:left="741" w:right="124" w:hanging="10"/>
        <w:jc w:val="left"/>
      </w:pPr>
      <w:r>
        <w:t xml:space="preserve">School SEND Profile </w:t>
      </w:r>
    </w:p>
    <w:p w:rsidR="008037DA" w:rsidRDefault="00BA1DC7">
      <w:pPr>
        <w:shd w:val="clear" w:color="auto" w:fill="CCFFFF"/>
        <w:spacing w:after="0" w:line="259" w:lineRule="auto"/>
        <w:ind w:left="731" w:right="124" w:firstLine="0"/>
        <w:jc w:val="right"/>
      </w:pPr>
      <w:r>
        <w:rPr>
          <w:sz w:val="20"/>
        </w:rPr>
        <w:t xml:space="preserve"> </w:t>
      </w:r>
    </w:p>
    <w:p w:rsidR="008037DA" w:rsidRDefault="00BA1DC7">
      <w:pPr>
        <w:ind w:right="719"/>
      </w:pPr>
      <w:r>
        <w:t>Numbers of pupils with SEND (September 202</w:t>
      </w:r>
      <w:r w:rsidR="0091583D">
        <w:t>4</w:t>
      </w:r>
      <w:r>
        <w:t xml:space="preserve"> – July 202</w:t>
      </w:r>
      <w:r w:rsidR="0091583D">
        <w:t>5</w:t>
      </w:r>
      <w:r>
        <w:t xml:space="preserve">) </w:t>
      </w:r>
    </w:p>
    <w:p w:rsidR="008037DA" w:rsidRDefault="00BA1DC7">
      <w:pPr>
        <w:spacing w:after="0" w:line="259" w:lineRule="auto"/>
        <w:ind w:left="0" w:firstLine="0"/>
      </w:pPr>
      <w:r>
        <w:rPr>
          <w:sz w:val="20"/>
        </w:rPr>
        <w:t xml:space="preserve"> </w:t>
      </w:r>
    </w:p>
    <w:tbl>
      <w:tblPr>
        <w:tblStyle w:val="TableGrid"/>
        <w:tblW w:w="8348" w:type="dxa"/>
        <w:tblInd w:w="1476" w:type="dxa"/>
        <w:tblCellMar>
          <w:top w:w="8" w:type="dxa"/>
          <w:left w:w="5" w:type="dxa"/>
          <w:right w:w="13" w:type="dxa"/>
        </w:tblCellMar>
        <w:tblLook w:val="04A0" w:firstRow="1" w:lastRow="0" w:firstColumn="1" w:lastColumn="0" w:noHBand="0" w:noVBand="1"/>
      </w:tblPr>
      <w:tblGrid>
        <w:gridCol w:w="1392"/>
        <w:gridCol w:w="1392"/>
        <w:gridCol w:w="1390"/>
        <w:gridCol w:w="1392"/>
        <w:gridCol w:w="1390"/>
        <w:gridCol w:w="1392"/>
      </w:tblGrid>
      <w:tr w:rsidR="008037DA">
        <w:trPr>
          <w:trHeight w:val="562"/>
        </w:trPr>
        <w:tc>
          <w:tcPr>
            <w:tcW w:w="1392"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115" w:firstLine="0"/>
            </w:pPr>
            <w:r>
              <w:t xml:space="preserve">Year </w:t>
            </w:r>
          </w:p>
        </w:tc>
        <w:tc>
          <w:tcPr>
            <w:tcW w:w="1392"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115" w:firstLine="0"/>
            </w:pPr>
            <w:r>
              <w:t xml:space="preserve">Total </w:t>
            </w:r>
          </w:p>
        </w:tc>
        <w:tc>
          <w:tcPr>
            <w:tcW w:w="1390"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113" w:firstLine="0"/>
            </w:pPr>
            <w:r>
              <w:t xml:space="preserve">SEND (K) </w:t>
            </w:r>
          </w:p>
        </w:tc>
        <w:tc>
          <w:tcPr>
            <w:tcW w:w="1392"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113" w:firstLine="0"/>
            </w:pPr>
            <w:r>
              <w:t xml:space="preserve">%SEND </w:t>
            </w:r>
          </w:p>
        </w:tc>
        <w:tc>
          <w:tcPr>
            <w:tcW w:w="1390"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113" w:firstLine="0"/>
            </w:pPr>
            <w:r>
              <w:t xml:space="preserve">EHCP (or </w:t>
            </w:r>
          </w:p>
          <w:p w:rsidR="008037DA" w:rsidRDefault="00BA1DC7">
            <w:pPr>
              <w:spacing w:after="0" w:line="259" w:lineRule="auto"/>
              <w:ind w:left="113" w:firstLine="0"/>
            </w:pPr>
            <w:r>
              <w:t xml:space="preserve">yes to plan) </w:t>
            </w:r>
          </w:p>
        </w:tc>
        <w:tc>
          <w:tcPr>
            <w:tcW w:w="1392"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113" w:firstLine="0"/>
            </w:pPr>
            <w:r>
              <w:t xml:space="preserve">%EHCP </w:t>
            </w:r>
          </w:p>
        </w:tc>
      </w:tr>
      <w:tr w:rsidR="008037DA">
        <w:trPr>
          <w:trHeight w:val="548"/>
        </w:trPr>
        <w:tc>
          <w:tcPr>
            <w:tcW w:w="1392" w:type="dxa"/>
            <w:tcBorders>
              <w:top w:val="single" w:sz="4" w:space="0" w:color="B8B8B8"/>
              <w:left w:val="single" w:sz="4" w:space="0" w:color="B8B8B8"/>
              <w:bottom w:val="single" w:sz="4" w:space="0" w:color="B8B8B8"/>
              <w:right w:val="single" w:sz="4" w:space="0" w:color="B8B8B8"/>
            </w:tcBorders>
          </w:tcPr>
          <w:p w:rsidR="008037DA" w:rsidRDefault="004E2FB5">
            <w:pPr>
              <w:spacing w:after="0" w:line="259" w:lineRule="auto"/>
              <w:ind w:left="115" w:firstLine="0"/>
            </w:pPr>
            <w:r>
              <w:t>10</w:t>
            </w:r>
            <w:r w:rsidR="00BA1DC7">
              <w:t xml:space="preserve"> </w:t>
            </w:r>
          </w:p>
        </w:tc>
        <w:tc>
          <w:tcPr>
            <w:tcW w:w="1392"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5" w:firstLine="0"/>
              <w:jc w:val="center"/>
            </w:pPr>
            <w:r>
              <w:t>68</w:t>
            </w:r>
          </w:p>
        </w:tc>
        <w:tc>
          <w:tcPr>
            <w:tcW w:w="1390"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3" w:firstLine="0"/>
              <w:jc w:val="center"/>
            </w:pPr>
            <w:r>
              <w:t>65</w:t>
            </w:r>
          </w:p>
        </w:tc>
        <w:tc>
          <w:tcPr>
            <w:tcW w:w="1392"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3" w:firstLine="0"/>
              <w:jc w:val="center"/>
            </w:pPr>
            <w:r>
              <w:t>95.59%</w:t>
            </w:r>
          </w:p>
        </w:tc>
        <w:tc>
          <w:tcPr>
            <w:tcW w:w="1390"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0" w:firstLine="0"/>
              <w:jc w:val="center"/>
            </w:pPr>
            <w:r>
              <w:t>3</w:t>
            </w:r>
          </w:p>
        </w:tc>
        <w:tc>
          <w:tcPr>
            <w:tcW w:w="1392"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3" w:firstLine="0"/>
              <w:jc w:val="center"/>
            </w:pPr>
            <w:r>
              <w:t>4.1%</w:t>
            </w:r>
          </w:p>
        </w:tc>
      </w:tr>
      <w:tr w:rsidR="008037DA">
        <w:trPr>
          <w:trHeight w:val="547"/>
        </w:trPr>
        <w:tc>
          <w:tcPr>
            <w:tcW w:w="1392" w:type="dxa"/>
            <w:tcBorders>
              <w:top w:val="single" w:sz="4" w:space="0" w:color="B8B8B8"/>
              <w:left w:val="single" w:sz="4" w:space="0" w:color="B8B8B8"/>
              <w:bottom w:val="single" w:sz="4" w:space="0" w:color="B8B8B8"/>
              <w:right w:val="single" w:sz="4" w:space="0" w:color="B8B8B8"/>
            </w:tcBorders>
          </w:tcPr>
          <w:p w:rsidR="008037DA" w:rsidRDefault="004E2FB5">
            <w:pPr>
              <w:spacing w:after="0" w:line="259" w:lineRule="auto"/>
              <w:ind w:left="115" w:firstLine="0"/>
            </w:pPr>
            <w:r>
              <w:t>11</w:t>
            </w:r>
            <w:r w:rsidR="00BA1DC7">
              <w:t xml:space="preserve"> </w:t>
            </w:r>
          </w:p>
        </w:tc>
        <w:tc>
          <w:tcPr>
            <w:tcW w:w="1392"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5" w:firstLine="0"/>
              <w:jc w:val="center"/>
            </w:pPr>
            <w:r>
              <w:t>67</w:t>
            </w:r>
          </w:p>
        </w:tc>
        <w:tc>
          <w:tcPr>
            <w:tcW w:w="1390"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3" w:firstLine="0"/>
              <w:jc w:val="center"/>
            </w:pPr>
            <w:r>
              <w:t>61</w:t>
            </w:r>
          </w:p>
        </w:tc>
        <w:tc>
          <w:tcPr>
            <w:tcW w:w="1392"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3" w:firstLine="0"/>
              <w:jc w:val="center"/>
            </w:pPr>
            <w:r>
              <w:t>91.4%</w:t>
            </w:r>
          </w:p>
        </w:tc>
        <w:tc>
          <w:tcPr>
            <w:tcW w:w="1390"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0" w:firstLine="0"/>
              <w:jc w:val="center"/>
            </w:pPr>
            <w:r>
              <w:t>6</w:t>
            </w:r>
          </w:p>
        </w:tc>
        <w:tc>
          <w:tcPr>
            <w:tcW w:w="1392"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3" w:firstLine="0"/>
              <w:jc w:val="center"/>
            </w:pPr>
            <w:r>
              <w:t>8.6%</w:t>
            </w:r>
          </w:p>
        </w:tc>
      </w:tr>
      <w:tr w:rsidR="008037DA">
        <w:trPr>
          <w:trHeight w:val="550"/>
        </w:trPr>
        <w:tc>
          <w:tcPr>
            <w:tcW w:w="1392" w:type="dxa"/>
            <w:tcBorders>
              <w:top w:val="single" w:sz="4" w:space="0" w:color="B8B8B8"/>
              <w:left w:val="single" w:sz="4" w:space="0" w:color="B8B8B8"/>
              <w:bottom w:val="single" w:sz="4" w:space="0" w:color="B8B8B8"/>
              <w:right w:val="single" w:sz="4" w:space="0" w:color="B8B8B8"/>
            </w:tcBorders>
          </w:tcPr>
          <w:p w:rsidR="008037DA" w:rsidRDefault="00BA1DC7">
            <w:pPr>
              <w:spacing w:after="0" w:line="259" w:lineRule="auto"/>
              <w:ind w:left="115" w:firstLine="0"/>
            </w:pPr>
            <w:r>
              <w:t xml:space="preserve">All </w:t>
            </w:r>
          </w:p>
        </w:tc>
        <w:tc>
          <w:tcPr>
            <w:tcW w:w="1392"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5" w:firstLine="0"/>
              <w:jc w:val="center"/>
            </w:pPr>
            <w:r>
              <w:t>135</w:t>
            </w:r>
          </w:p>
        </w:tc>
        <w:tc>
          <w:tcPr>
            <w:tcW w:w="1390"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3" w:firstLine="0"/>
              <w:jc w:val="center"/>
            </w:pPr>
            <w:r>
              <w:t>126</w:t>
            </w:r>
          </w:p>
        </w:tc>
        <w:tc>
          <w:tcPr>
            <w:tcW w:w="1392" w:type="dxa"/>
            <w:tcBorders>
              <w:top w:val="single" w:sz="4" w:space="0" w:color="B8B8B8"/>
              <w:left w:val="single" w:sz="4" w:space="0" w:color="B8B8B8"/>
              <w:bottom w:val="single" w:sz="4" w:space="0" w:color="B8B8B8"/>
              <w:right w:val="single" w:sz="4" w:space="0" w:color="B8B8B8"/>
            </w:tcBorders>
          </w:tcPr>
          <w:p w:rsidR="008037DA" w:rsidRDefault="007C5E64" w:rsidP="007C5E64">
            <w:pPr>
              <w:spacing w:after="0" w:line="259" w:lineRule="auto"/>
              <w:ind w:left="113" w:firstLine="0"/>
              <w:jc w:val="center"/>
            </w:pPr>
            <w:r>
              <w:t>93.3%</w:t>
            </w:r>
          </w:p>
        </w:tc>
        <w:tc>
          <w:tcPr>
            <w:tcW w:w="1390" w:type="dxa"/>
            <w:tcBorders>
              <w:top w:val="single" w:sz="4" w:space="0" w:color="B8B8B8"/>
              <w:left w:val="single" w:sz="4" w:space="0" w:color="B8B8B8"/>
              <w:bottom w:val="single" w:sz="4" w:space="0" w:color="B8B8B8"/>
              <w:right w:val="single" w:sz="4" w:space="0" w:color="B8B8B8"/>
            </w:tcBorders>
          </w:tcPr>
          <w:p w:rsidR="008037DA" w:rsidRDefault="00C927AC" w:rsidP="00C927AC">
            <w:pPr>
              <w:spacing w:after="0" w:line="259" w:lineRule="auto"/>
              <w:ind w:left="113" w:firstLine="0"/>
              <w:jc w:val="center"/>
            </w:pPr>
            <w:r>
              <w:t>9</w:t>
            </w:r>
          </w:p>
        </w:tc>
        <w:tc>
          <w:tcPr>
            <w:tcW w:w="1392" w:type="dxa"/>
            <w:tcBorders>
              <w:top w:val="single" w:sz="4" w:space="0" w:color="B8B8B8"/>
              <w:left w:val="single" w:sz="4" w:space="0" w:color="B8B8B8"/>
              <w:bottom w:val="single" w:sz="4" w:space="0" w:color="B8B8B8"/>
              <w:right w:val="single" w:sz="4" w:space="0" w:color="B8B8B8"/>
            </w:tcBorders>
          </w:tcPr>
          <w:p w:rsidR="008037DA" w:rsidRDefault="007C5E64" w:rsidP="007C5E64">
            <w:pPr>
              <w:spacing w:after="0" w:line="259" w:lineRule="auto"/>
              <w:ind w:left="113" w:firstLine="0"/>
              <w:jc w:val="center"/>
            </w:pPr>
            <w:r>
              <w:t>7.14%</w:t>
            </w:r>
          </w:p>
        </w:tc>
      </w:tr>
    </w:tbl>
    <w:p w:rsidR="008037DA" w:rsidRDefault="00BA1DC7">
      <w:pPr>
        <w:spacing w:after="16" w:line="259" w:lineRule="auto"/>
        <w:ind w:left="0" w:firstLine="0"/>
      </w:pPr>
      <w:r>
        <w:t xml:space="preserve"> </w:t>
      </w:r>
    </w:p>
    <w:p w:rsidR="008037DA" w:rsidRDefault="00BA1DC7">
      <w:pPr>
        <w:spacing w:after="0" w:line="259" w:lineRule="auto"/>
        <w:ind w:left="0" w:firstLine="0"/>
      </w:pPr>
      <w:r>
        <w:t xml:space="preserve"> </w:t>
      </w:r>
    </w:p>
    <w:p w:rsidR="008037DA" w:rsidRDefault="00EF592E">
      <w:pPr>
        <w:spacing w:after="263"/>
        <w:ind w:right="719"/>
      </w:pPr>
      <w:r>
        <w:t>As of January 2025, there were 638,700 children &amp; young people in the UK with an EHCP. This represents an increase from the previous year. There was a 10.8% increase between January 2024 &amp; January 2025.The most common type of need for children with an EHCP is autistic spectrum condition and for those with SEN support is speech, language &amp; communication needs.</w:t>
      </w:r>
      <w:r w:rsidR="002F3EB8">
        <w:t xml:space="preserve"> </w:t>
      </w:r>
      <w:r>
        <w:t>The national average for EHCPs is 5.35% up from 4.8% in 2024</w:t>
      </w:r>
    </w:p>
    <w:p w:rsidR="008037DA" w:rsidRDefault="00BA1DC7">
      <w:pPr>
        <w:numPr>
          <w:ilvl w:val="0"/>
          <w:numId w:val="1"/>
        </w:numPr>
        <w:spacing w:after="261"/>
        <w:ind w:right="719" w:hanging="360"/>
      </w:pPr>
      <w:r>
        <w:t xml:space="preserve">At </w:t>
      </w:r>
      <w:r w:rsidR="00C927AC">
        <w:t>The Clifton Centre</w:t>
      </w:r>
      <w:r>
        <w:t xml:space="preserve">, the overall percentage of pupils with SEND and without an EHCP is </w:t>
      </w:r>
      <w:r w:rsidR="00EF592E" w:rsidRPr="008550CE">
        <w:t>93.3 %</w:t>
      </w:r>
      <w:r w:rsidR="002F3EB8">
        <w:t xml:space="preserve"> </w:t>
      </w:r>
      <w:r>
        <w:t xml:space="preserve">which is currently well above the national average. Our percentage of pupils with an EHCP is </w:t>
      </w:r>
      <w:r w:rsidR="007C5E64">
        <w:t>7.14</w:t>
      </w:r>
      <w:r>
        <w:t xml:space="preserve">% which is also well above the national average. </w:t>
      </w:r>
    </w:p>
    <w:p w:rsidR="008B160C" w:rsidRDefault="008550CE">
      <w:pPr>
        <w:numPr>
          <w:ilvl w:val="0"/>
          <w:numId w:val="1"/>
        </w:numPr>
        <w:spacing w:after="261"/>
        <w:ind w:right="719" w:hanging="360"/>
      </w:pPr>
      <w:r>
        <w:t>In 2024 to 2025, one</w:t>
      </w:r>
      <w:r w:rsidR="008B160C">
        <w:t xml:space="preserve"> student </w:t>
      </w:r>
      <w:r w:rsidR="00526B77">
        <w:t>went off roll to an SEN provision to meet their needs as identified in their EHCP</w:t>
      </w:r>
      <w:r w:rsidR="008B160C">
        <w:t>.</w:t>
      </w:r>
    </w:p>
    <w:p w:rsidR="004E2FB5" w:rsidRDefault="007C5E64">
      <w:pPr>
        <w:spacing w:after="0" w:line="259" w:lineRule="auto"/>
        <w:ind w:left="0" w:firstLine="0"/>
      </w:pPr>
      <w:r>
        <w:t xml:space="preserve"> </w:t>
      </w:r>
    </w:p>
    <w:p w:rsidR="004E2FB5" w:rsidRDefault="004E2FB5">
      <w:pPr>
        <w:spacing w:after="0" w:line="259" w:lineRule="auto"/>
        <w:ind w:left="0" w:firstLine="0"/>
      </w:pPr>
    </w:p>
    <w:p w:rsidR="004E2FB5" w:rsidRDefault="007C5E64">
      <w:pPr>
        <w:spacing w:after="0" w:line="259" w:lineRule="auto"/>
        <w:ind w:left="0" w:firstLine="0"/>
      </w:pPr>
      <w:r>
        <w:t xml:space="preserve"> </w:t>
      </w:r>
    </w:p>
    <w:p w:rsidR="004E2FB5" w:rsidRDefault="004E2FB5">
      <w:pPr>
        <w:spacing w:after="0" w:line="259" w:lineRule="auto"/>
        <w:ind w:left="0" w:firstLine="0"/>
      </w:pPr>
    </w:p>
    <w:p w:rsidR="004E2FB5" w:rsidRDefault="007C5E64">
      <w:pPr>
        <w:spacing w:after="0" w:line="259" w:lineRule="auto"/>
        <w:ind w:left="0" w:firstLine="0"/>
      </w:pPr>
      <w:r>
        <w:t xml:space="preserve"> </w:t>
      </w:r>
    </w:p>
    <w:p w:rsidR="007C5E64" w:rsidRDefault="007C5E64">
      <w:pPr>
        <w:spacing w:after="0" w:line="259" w:lineRule="auto"/>
        <w:ind w:left="0" w:firstLine="0"/>
      </w:pPr>
    </w:p>
    <w:p w:rsidR="007C5E64" w:rsidRDefault="007C5E64">
      <w:pPr>
        <w:spacing w:after="0" w:line="259" w:lineRule="auto"/>
        <w:ind w:left="0" w:firstLine="0"/>
      </w:pPr>
    </w:p>
    <w:p w:rsidR="007C5E64" w:rsidRDefault="007C5E64">
      <w:pPr>
        <w:spacing w:after="0" w:line="259" w:lineRule="auto"/>
        <w:ind w:left="0" w:firstLine="0"/>
      </w:pPr>
    </w:p>
    <w:p w:rsidR="004E2FB5" w:rsidRDefault="004E2FB5">
      <w:pPr>
        <w:spacing w:after="0" w:line="259" w:lineRule="auto"/>
        <w:ind w:left="0" w:firstLine="0"/>
      </w:pPr>
    </w:p>
    <w:p w:rsidR="004E2FB5" w:rsidRDefault="004E2FB5">
      <w:pPr>
        <w:spacing w:after="0" w:line="259" w:lineRule="auto"/>
        <w:ind w:left="0" w:firstLine="0"/>
      </w:pPr>
    </w:p>
    <w:p w:rsidR="008037DA" w:rsidRDefault="00BA1DC7" w:rsidP="007C5E64">
      <w:pPr>
        <w:pStyle w:val="Heading1"/>
        <w:tabs>
          <w:tab w:val="center" w:pos="15641"/>
        </w:tabs>
        <w:spacing w:after="175"/>
        <w:ind w:left="0" w:right="10961"/>
        <w:jc w:val="center"/>
      </w:pPr>
      <w:r>
        <w:t>Current categories of need</w:t>
      </w:r>
    </w:p>
    <w:p w:rsidR="008037DA" w:rsidRDefault="00BA1DC7">
      <w:pPr>
        <w:spacing w:after="0" w:line="259" w:lineRule="auto"/>
        <w:ind w:left="1462" w:firstLine="0"/>
      </w:pPr>
      <w:r>
        <w:rPr>
          <w:b/>
          <w:sz w:val="20"/>
        </w:rPr>
        <w:t>SEND Profile Sept 202</w:t>
      </w:r>
      <w:r w:rsidR="0063453A">
        <w:rPr>
          <w:b/>
          <w:sz w:val="20"/>
        </w:rPr>
        <w:t>4</w:t>
      </w:r>
      <w:r>
        <w:rPr>
          <w:b/>
          <w:sz w:val="20"/>
        </w:rPr>
        <w:t xml:space="preserve"> – July 202</w:t>
      </w:r>
      <w:r w:rsidR="0063453A">
        <w:rPr>
          <w:b/>
          <w:sz w:val="20"/>
        </w:rPr>
        <w:t>5</w:t>
      </w:r>
    </w:p>
    <w:tbl>
      <w:tblPr>
        <w:tblStyle w:val="TableGrid"/>
        <w:tblW w:w="11070" w:type="dxa"/>
        <w:tblInd w:w="1490" w:type="dxa"/>
        <w:tblCellMar>
          <w:top w:w="273" w:type="dxa"/>
          <w:left w:w="106" w:type="dxa"/>
          <w:bottom w:w="9" w:type="dxa"/>
          <w:right w:w="51" w:type="dxa"/>
        </w:tblCellMar>
        <w:tblLook w:val="04A0" w:firstRow="1" w:lastRow="0" w:firstColumn="1" w:lastColumn="0" w:noHBand="0" w:noVBand="1"/>
      </w:tblPr>
      <w:tblGrid>
        <w:gridCol w:w="1437"/>
        <w:gridCol w:w="657"/>
        <w:gridCol w:w="878"/>
        <w:gridCol w:w="775"/>
        <w:gridCol w:w="690"/>
        <w:gridCol w:w="878"/>
        <w:gridCol w:w="838"/>
        <w:gridCol w:w="840"/>
        <w:gridCol w:w="877"/>
        <w:gridCol w:w="777"/>
        <w:gridCol w:w="779"/>
        <w:gridCol w:w="876"/>
        <w:gridCol w:w="768"/>
      </w:tblGrid>
      <w:tr w:rsidR="008037DA" w:rsidTr="007C5E64">
        <w:trPr>
          <w:trHeight w:val="785"/>
        </w:trPr>
        <w:tc>
          <w:tcPr>
            <w:tcW w:w="1529" w:type="dxa"/>
            <w:tcBorders>
              <w:top w:val="single" w:sz="24" w:space="0" w:color="002060"/>
              <w:left w:val="single" w:sz="24" w:space="0" w:color="002060"/>
              <w:bottom w:val="single" w:sz="24" w:space="0" w:color="002060"/>
              <w:right w:val="single" w:sz="24" w:space="0" w:color="002060"/>
            </w:tcBorders>
            <w:vAlign w:val="center"/>
          </w:tcPr>
          <w:p w:rsidR="008037DA" w:rsidRDefault="00BA1DC7">
            <w:pPr>
              <w:spacing w:after="0" w:line="259" w:lineRule="auto"/>
              <w:ind w:left="4" w:firstLine="0"/>
            </w:pPr>
            <w:r>
              <w:rPr>
                <w:b/>
                <w:sz w:val="20"/>
              </w:rPr>
              <w:t xml:space="preserve">Area of Need </w:t>
            </w:r>
          </w:p>
        </w:tc>
        <w:tc>
          <w:tcPr>
            <w:tcW w:w="2331" w:type="dxa"/>
            <w:gridSpan w:val="3"/>
            <w:tcBorders>
              <w:top w:val="single" w:sz="24" w:space="0" w:color="002060"/>
              <w:left w:val="single" w:sz="24" w:space="0" w:color="002060"/>
              <w:bottom w:val="single" w:sz="24" w:space="0" w:color="002060"/>
              <w:right w:val="single" w:sz="24" w:space="0" w:color="002060"/>
            </w:tcBorders>
            <w:vAlign w:val="bottom"/>
          </w:tcPr>
          <w:p w:rsidR="008037DA" w:rsidRDefault="00BA1DC7">
            <w:pPr>
              <w:spacing w:after="0" w:line="259" w:lineRule="auto"/>
              <w:ind w:left="4" w:firstLine="0"/>
            </w:pPr>
            <w:r>
              <w:rPr>
                <w:b/>
                <w:sz w:val="20"/>
              </w:rPr>
              <w:t xml:space="preserve">Communication and Interaction </w:t>
            </w:r>
          </w:p>
        </w:tc>
        <w:tc>
          <w:tcPr>
            <w:tcW w:w="1595" w:type="dxa"/>
            <w:gridSpan w:val="2"/>
            <w:tcBorders>
              <w:top w:val="single" w:sz="24" w:space="0" w:color="002060"/>
              <w:left w:val="single" w:sz="24" w:space="0" w:color="002060"/>
              <w:bottom w:val="single" w:sz="24" w:space="0" w:color="002060"/>
              <w:right w:val="nil"/>
            </w:tcBorders>
            <w:vAlign w:val="bottom"/>
          </w:tcPr>
          <w:p w:rsidR="008037DA" w:rsidRDefault="00BA1DC7">
            <w:pPr>
              <w:spacing w:after="0" w:line="259" w:lineRule="auto"/>
              <w:ind w:left="4" w:firstLine="0"/>
            </w:pPr>
            <w:r>
              <w:rPr>
                <w:b/>
                <w:sz w:val="20"/>
              </w:rPr>
              <w:t xml:space="preserve">Cognition and Learning </w:t>
            </w:r>
          </w:p>
        </w:tc>
        <w:tc>
          <w:tcPr>
            <w:tcW w:w="707" w:type="dxa"/>
            <w:tcBorders>
              <w:top w:val="single" w:sz="24" w:space="0" w:color="002060"/>
              <w:left w:val="nil"/>
              <w:bottom w:val="single" w:sz="24" w:space="0" w:color="002060"/>
              <w:right w:val="single" w:sz="24" w:space="0" w:color="002060"/>
            </w:tcBorders>
          </w:tcPr>
          <w:p w:rsidR="008037DA" w:rsidRDefault="008037DA">
            <w:pPr>
              <w:spacing w:after="160" w:line="259" w:lineRule="auto"/>
              <w:ind w:left="0" w:firstLine="0"/>
            </w:pPr>
          </w:p>
        </w:tc>
        <w:tc>
          <w:tcPr>
            <w:tcW w:w="1670" w:type="dxa"/>
            <w:gridSpan w:val="2"/>
            <w:tcBorders>
              <w:top w:val="single" w:sz="24" w:space="0" w:color="002060"/>
              <w:left w:val="single" w:sz="24" w:space="0" w:color="002060"/>
              <w:bottom w:val="single" w:sz="24" w:space="0" w:color="002060"/>
              <w:right w:val="nil"/>
            </w:tcBorders>
            <w:vAlign w:val="center"/>
          </w:tcPr>
          <w:p w:rsidR="008037DA" w:rsidRDefault="00BA1DC7">
            <w:pPr>
              <w:spacing w:after="0" w:line="259" w:lineRule="auto"/>
              <w:ind w:left="4" w:firstLine="0"/>
            </w:pPr>
            <w:r>
              <w:rPr>
                <w:b/>
                <w:sz w:val="20"/>
              </w:rPr>
              <w:t xml:space="preserve">SEMH </w:t>
            </w:r>
          </w:p>
        </w:tc>
        <w:tc>
          <w:tcPr>
            <w:tcW w:w="784" w:type="dxa"/>
            <w:tcBorders>
              <w:top w:val="single" w:sz="24" w:space="0" w:color="002060"/>
              <w:left w:val="nil"/>
              <w:bottom w:val="single" w:sz="24" w:space="0" w:color="002060"/>
              <w:right w:val="single" w:sz="24" w:space="0" w:color="002060"/>
            </w:tcBorders>
          </w:tcPr>
          <w:p w:rsidR="008037DA" w:rsidRDefault="008037DA">
            <w:pPr>
              <w:spacing w:after="160" w:line="259" w:lineRule="auto"/>
              <w:ind w:left="0" w:firstLine="0"/>
            </w:pPr>
          </w:p>
        </w:tc>
        <w:tc>
          <w:tcPr>
            <w:tcW w:w="1670" w:type="dxa"/>
            <w:gridSpan w:val="2"/>
            <w:tcBorders>
              <w:top w:val="single" w:sz="24" w:space="0" w:color="002060"/>
              <w:left w:val="single" w:sz="24" w:space="0" w:color="002060"/>
              <w:bottom w:val="single" w:sz="24" w:space="0" w:color="002060"/>
              <w:right w:val="nil"/>
            </w:tcBorders>
            <w:vAlign w:val="bottom"/>
          </w:tcPr>
          <w:p w:rsidR="008037DA" w:rsidRDefault="00BA1DC7">
            <w:pPr>
              <w:spacing w:after="0" w:line="259" w:lineRule="auto"/>
              <w:ind w:left="4" w:firstLine="0"/>
            </w:pPr>
            <w:r>
              <w:rPr>
                <w:b/>
                <w:sz w:val="20"/>
              </w:rPr>
              <w:t xml:space="preserve">Sensory and/or physical </w:t>
            </w:r>
          </w:p>
        </w:tc>
        <w:tc>
          <w:tcPr>
            <w:tcW w:w="784" w:type="dxa"/>
            <w:tcBorders>
              <w:top w:val="single" w:sz="24" w:space="0" w:color="002060"/>
              <w:left w:val="nil"/>
              <w:bottom w:val="single" w:sz="24" w:space="0" w:color="002060"/>
              <w:right w:val="single" w:sz="24" w:space="0" w:color="002060"/>
            </w:tcBorders>
          </w:tcPr>
          <w:p w:rsidR="008037DA" w:rsidRDefault="008037DA">
            <w:pPr>
              <w:spacing w:after="160" w:line="259" w:lineRule="auto"/>
              <w:ind w:left="0" w:firstLine="0"/>
            </w:pPr>
          </w:p>
        </w:tc>
      </w:tr>
      <w:tr w:rsidR="008037DA" w:rsidTr="007C5E64">
        <w:trPr>
          <w:trHeight w:val="1451"/>
        </w:trPr>
        <w:tc>
          <w:tcPr>
            <w:tcW w:w="1529" w:type="dxa"/>
            <w:tcBorders>
              <w:top w:val="single" w:sz="24" w:space="0" w:color="002060"/>
              <w:left w:val="single" w:sz="24" w:space="0" w:color="002060"/>
              <w:bottom w:val="single" w:sz="4" w:space="0" w:color="000000"/>
              <w:right w:val="single" w:sz="24" w:space="0" w:color="002060"/>
            </w:tcBorders>
          </w:tcPr>
          <w:p w:rsidR="008037DA" w:rsidRDefault="00BA1DC7">
            <w:pPr>
              <w:spacing w:after="0" w:line="259" w:lineRule="auto"/>
              <w:ind w:left="4" w:firstLine="0"/>
            </w:pPr>
            <w:r>
              <w:rPr>
                <w:b/>
                <w:sz w:val="20"/>
              </w:rPr>
              <w:t xml:space="preserve">Year group </w:t>
            </w:r>
          </w:p>
        </w:tc>
        <w:tc>
          <w:tcPr>
            <w:tcW w:w="663" w:type="dxa"/>
            <w:tcBorders>
              <w:top w:val="single" w:sz="24" w:space="0" w:color="002060"/>
              <w:left w:val="single" w:sz="24" w:space="0" w:color="002060"/>
              <w:bottom w:val="single" w:sz="4" w:space="0" w:color="000000"/>
              <w:right w:val="single" w:sz="4" w:space="0" w:color="000000"/>
            </w:tcBorders>
          </w:tcPr>
          <w:p w:rsidR="008037DA" w:rsidRDefault="00BA1DC7">
            <w:pPr>
              <w:spacing w:after="0" w:line="259" w:lineRule="auto"/>
              <w:ind w:left="4" w:firstLine="0"/>
            </w:pPr>
            <w:r>
              <w:rPr>
                <w:b/>
                <w:sz w:val="20"/>
              </w:rPr>
              <w:t xml:space="preserve">K </w:t>
            </w:r>
          </w:p>
        </w:tc>
        <w:tc>
          <w:tcPr>
            <w:tcW w:w="886" w:type="dxa"/>
            <w:tcBorders>
              <w:top w:val="single" w:sz="24" w:space="0" w:color="002060"/>
              <w:left w:val="single" w:sz="4" w:space="0" w:color="000000"/>
              <w:bottom w:val="single" w:sz="4" w:space="0" w:color="000000"/>
              <w:right w:val="single" w:sz="4" w:space="0" w:color="000000"/>
            </w:tcBorders>
            <w:vAlign w:val="bottom"/>
          </w:tcPr>
          <w:p w:rsidR="008037DA" w:rsidRDefault="00BA1DC7">
            <w:pPr>
              <w:spacing w:after="0" w:line="259" w:lineRule="auto"/>
              <w:ind w:left="2" w:firstLine="0"/>
            </w:pPr>
            <w:r>
              <w:rPr>
                <w:b/>
                <w:sz w:val="20"/>
              </w:rPr>
              <w:t xml:space="preserve">EHCP </w:t>
            </w:r>
          </w:p>
          <w:p w:rsidR="008037DA" w:rsidRDefault="00BA1DC7">
            <w:pPr>
              <w:spacing w:after="0" w:line="259" w:lineRule="auto"/>
              <w:ind w:left="2" w:firstLine="0"/>
            </w:pPr>
            <w:r>
              <w:rPr>
                <w:b/>
                <w:sz w:val="20"/>
              </w:rPr>
              <w:t xml:space="preserve">or </w:t>
            </w:r>
          </w:p>
          <w:p w:rsidR="008037DA" w:rsidRDefault="00BA1DC7">
            <w:pPr>
              <w:spacing w:after="0" w:line="259" w:lineRule="auto"/>
              <w:ind w:left="2" w:firstLine="0"/>
            </w:pPr>
            <w:r>
              <w:rPr>
                <w:b/>
                <w:sz w:val="20"/>
              </w:rPr>
              <w:t xml:space="preserve">EHCP yes to assess </w:t>
            </w:r>
          </w:p>
        </w:tc>
        <w:tc>
          <w:tcPr>
            <w:tcW w:w="782" w:type="dxa"/>
            <w:tcBorders>
              <w:top w:val="single" w:sz="24" w:space="0" w:color="002060"/>
              <w:left w:val="single" w:sz="4" w:space="0" w:color="000000"/>
              <w:bottom w:val="single" w:sz="4" w:space="0" w:color="000000"/>
              <w:right w:val="single" w:sz="24" w:space="0" w:color="002060"/>
            </w:tcBorders>
          </w:tcPr>
          <w:p w:rsidR="008037DA" w:rsidRDefault="00BA1DC7">
            <w:pPr>
              <w:spacing w:after="0" w:line="259" w:lineRule="auto"/>
              <w:ind w:left="2" w:firstLine="0"/>
            </w:pPr>
            <w:r>
              <w:rPr>
                <w:b/>
                <w:sz w:val="20"/>
              </w:rPr>
              <w:t xml:space="preserve">Total </w:t>
            </w:r>
          </w:p>
        </w:tc>
        <w:tc>
          <w:tcPr>
            <w:tcW w:w="709" w:type="dxa"/>
            <w:tcBorders>
              <w:top w:val="single" w:sz="24" w:space="0" w:color="002060"/>
              <w:left w:val="single" w:sz="24" w:space="0" w:color="002060"/>
              <w:bottom w:val="single" w:sz="4" w:space="0" w:color="000000"/>
              <w:right w:val="single" w:sz="4" w:space="0" w:color="000000"/>
            </w:tcBorders>
          </w:tcPr>
          <w:p w:rsidR="008037DA" w:rsidRDefault="00BA1DC7">
            <w:pPr>
              <w:spacing w:after="0" w:line="259" w:lineRule="auto"/>
              <w:ind w:left="4" w:firstLine="0"/>
            </w:pPr>
            <w:r>
              <w:rPr>
                <w:b/>
                <w:sz w:val="20"/>
              </w:rPr>
              <w:t xml:space="preserve">K </w:t>
            </w:r>
          </w:p>
        </w:tc>
        <w:tc>
          <w:tcPr>
            <w:tcW w:w="886" w:type="dxa"/>
            <w:tcBorders>
              <w:top w:val="single" w:sz="24" w:space="0" w:color="002060"/>
              <w:left w:val="single" w:sz="4" w:space="0" w:color="000000"/>
              <w:bottom w:val="single" w:sz="4" w:space="0" w:color="000000"/>
              <w:right w:val="single" w:sz="4" w:space="0" w:color="000000"/>
            </w:tcBorders>
            <w:vAlign w:val="bottom"/>
          </w:tcPr>
          <w:p w:rsidR="008037DA" w:rsidRDefault="00BA1DC7">
            <w:pPr>
              <w:spacing w:after="0" w:line="259" w:lineRule="auto"/>
              <w:ind w:left="2" w:firstLine="0"/>
            </w:pPr>
            <w:r>
              <w:rPr>
                <w:b/>
                <w:sz w:val="20"/>
              </w:rPr>
              <w:t xml:space="preserve">EHCP </w:t>
            </w:r>
          </w:p>
          <w:p w:rsidR="008037DA" w:rsidRDefault="00BA1DC7">
            <w:pPr>
              <w:spacing w:after="0" w:line="259" w:lineRule="auto"/>
              <w:ind w:left="2" w:firstLine="0"/>
            </w:pPr>
            <w:r>
              <w:rPr>
                <w:b/>
                <w:sz w:val="20"/>
              </w:rPr>
              <w:t xml:space="preserve">or </w:t>
            </w:r>
          </w:p>
          <w:p w:rsidR="008037DA" w:rsidRDefault="00BA1DC7">
            <w:pPr>
              <w:spacing w:after="0" w:line="259" w:lineRule="auto"/>
              <w:ind w:left="2" w:firstLine="0"/>
            </w:pPr>
            <w:r>
              <w:rPr>
                <w:b/>
                <w:sz w:val="20"/>
              </w:rPr>
              <w:t xml:space="preserve">EHCP yes to assess </w:t>
            </w:r>
          </w:p>
        </w:tc>
        <w:tc>
          <w:tcPr>
            <w:tcW w:w="707" w:type="dxa"/>
            <w:tcBorders>
              <w:top w:val="single" w:sz="24" w:space="0" w:color="002060"/>
              <w:left w:val="single" w:sz="4" w:space="0" w:color="000000"/>
              <w:bottom w:val="single" w:sz="4" w:space="0" w:color="000000"/>
              <w:right w:val="single" w:sz="24" w:space="0" w:color="002060"/>
            </w:tcBorders>
          </w:tcPr>
          <w:p w:rsidR="008037DA" w:rsidRDefault="00BA1DC7">
            <w:pPr>
              <w:spacing w:after="0" w:line="259" w:lineRule="auto"/>
              <w:ind w:left="2" w:firstLine="0"/>
            </w:pPr>
            <w:r>
              <w:rPr>
                <w:b/>
                <w:sz w:val="20"/>
              </w:rPr>
              <w:t xml:space="preserve">Total </w:t>
            </w:r>
          </w:p>
        </w:tc>
        <w:tc>
          <w:tcPr>
            <w:tcW w:w="786" w:type="dxa"/>
            <w:tcBorders>
              <w:top w:val="single" w:sz="24" w:space="0" w:color="002060"/>
              <w:left w:val="single" w:sz="24" w:space="0" w:color="002060"/>
              <w:bottom w:val="single" w:sz="4" w:space="0" w:color="000000"/>
              <w:right w:val="single" w:sz="4" w:space="0" w:color="000000"/>
            </w:tcBorders>
          </w:tcPr>
          <w:p w:rsidR="008037DA" w:rsidRDefault="00BA1DC7">
            <w:pPr>
              <w:spacing w:after="0" w:line="259" w:lineRule="auto"/>
              <w:ind w:left="4" w:firstLine="0"/>
            </w:pPr>
            <w:r>
              <w:rPr>
                <w:b/>
                <w:sz w:val="20"/>
              </w:rPr>
              <w:t xml:space="preserve">K </w:t>
            </w:r>
          </w:p>
        </w:tc>
        <w:tc>
          <w:tcPr>
            <w:tcW w:w="884" w:type="dxa"/>
            <w:tcBorders>
              <w:top w:val="single" w:sz="24" w:space="0" w:color="002060"/>
              <w:left w:val="single" w:sz="4" w:space="0" w:color="000000"/>
              <w:bottom w:val="single" w:sz="4" w:space="0" w:color="000000"/>
              <w:right w:val="single" w:sz="4" w:space="0" w:color="000000"/>
            </w:tcBorders>
            <w:vAlign w:val="bottom"/>
          </w:tcPr>
          <w:p w:rsidR="008037DA" w:rsidRDefault="00BA1DC7">
            <w:pPr>
              <w:spacing w:after="0" w:line="259" w:lineRule="auto"/>
              <w:ind w:left="2" w:firstLine="0"/>
            </w:pPr>
            <w:r>
              <w:rPr>
                <w:b/>
                <w:sz w:val="20"/>
              </w:rPr>
              <w:t xml:space="preserve">EHCP </w:t>
            </w:r>
          </w:p>
          <w:p w:rsidR="008037DA" w:rsidRDefault="00BA1DC7">
            <w:pPr>
              <w:spacing w:after="0" w:line="259" w:lineRule="auto"/>
              <w:ind w:left="2" w:firstLine="0"/>
            </w:pPr>
            <w:r>
              <w:rPr>
                <w:b/>
                <w:sz w:val="20"/>
              </w:rPr>
              <w:t xml:space="preserve">or </w:t>
            </w:r>
          </w:p>
          <w:p w:rsidR="008037DA" w:rsidRDefault="00BA1DC7">
            <w:pPr>
              <w:spacing w:after="0" w:line="259" w:lineRule="auto"/>
              <w:ind w:left="2" w:firstLine="0"/>
            </w:pPr>
            <w:r>
              <w:rPr>
                <w:b/>
                <w:sz w:val="20"/>
              </w:rPr>
              <w:t xml:space="preserve">EHCP yes to assess </w:t>
            </w:r>
          </w:p>
        </w:tc>
        <w:tc>
          <w:tcPr>
            <w:tcW w:w="784" w:type="dxa"/>
            <w:tcBorders>
              <w:top w:val="single" w:sz="24" w:space="0" w:color="002060"/>
              <w:left w:val="single" w:sz="4" w:space="0" w:color="000000"/>
              <w:bottom w:val="single" w:sz="4" w:space="0" w:color="000000"/>
              <w:right w:val="single" w:sz="24" w:space="0" w:color="002060"/>
            </w:tcBorders>
          </w:tcPr>
          <w:p w:rsidR="008037DA" w:rsidRDefault="00BA1DC7">
            <w:pPr>
              <w:spacing w:after="0" w:line="259" w:lineRule="auto"/>
              <w:ind w:left="2" w:firstLine="0"/>
            </w:pPr>
            <w:r>
              <w:rPr>
                <w:b/>
                <w:sz w:val="20"/>
              </w:rPr>
              <w:t xml:space="preserve">Total </w:t>
            </w:r>
          </w:p>
        </w:tc>
        <w:tc>
          <w:tcPr>
            <w:tcW w:w="786" w:type="dxa"/>
            <w:tcBorders>
              <w:top w:val="single" w:sz="24" w:space="0" w:color="002060"/>
              <w:left w:val="single" w:sz="24" w:space="0" w:color="002060"/>
              <w:bottom w:val="single" w:sz="4" w:space="0" w:color="000000"/>
              <w:right w:val="single" w:sz="4" w:space="0" w:color="000000"/>
            </w:tcBorders>
          </w:tcPr>
          <w:p w:rsidR="008037DA" w:rsidRDefault="00BA1DC7">
            <w:pPr>
              <w:spacing w:after="0" w:line="259" w:lineRule="auto"/>
              <w:ind w:left="4" w:firstLine="0"/>
            </w:pPr>
            <w:r>
              <w:rPr>
                <w:b/>
                <w:sz w:val="20"/>
              </w:rPr>
              <w:t xml:space="preserve">K </w:t>
            </w:r>
          </w:p>
        </w:tc>
        <w:tc>
          <w:tcPr>
            <w:tcW w:w="884" w:type="dxa"/>
            <w:tcBorders>
              <w:top w:val="single" w:sz="24" w:space="0" w:color="002060"/>
              <w:left w:val="single" w:sz="4" w:space="0" w:color="000000"/>
              <w:bottom w:val="single" w:sz="4" w:space="0" w:color="000000"/>
              <w:right w:val="single" w:sz="4" w:space="0" w:color="000000"/>
            </w:tcBorders>
            <w:vAlign w:val="bottom"/>
          </w:tcPr>
          <w:p w:rsidR="008037DA" w:rsidRDefault="00BA1DC7">
            <w:pPr>
              <w:spacing w:after="0" w:line="259" w:lineRule="auto"/>
              <w:ind w:left="0" w:firstLine="0"/>
            </w:pPr>
            <w:r>
              <w:rPr>
                <w:b/>
                <w:sz w:val="20"/>
              </w:rPr>
              <w:t xml:space="preserve">EHCP </w:t>
            </w:r>
          </w:p>
          <w:p w:rsidR="008037DA" w:rsidRDefault="00BA1DC7">
            <w:pPr>
              <w:spacing w:after="0" w:line="259" w:lineRule="auto"/>
              <w:ind w:left="0" w:firstLine="0"/>
            </w:pPr>
            <w:r>
              <w:rPr>
                <w:b/>
                <w:sz w:val="20"/>
              </w:rPr>
              <w:t xml:space="preserve">or </w:t>
            </w:r>
          </w:p>
          <w:p w:rsidR="008037DA" w:rsidRDefault="00BA1DC7">
            <w:pPr>
              <w:spacing w:after="0" w:line="259" w:lineRule="auto"/>
              <w:ind w:left="0" w:firstLine="0"/>
            </w:pPr>
            <w:r>
              <w:rPr>
                <w:b/>
                <w:sz w:val="20"/>
              </w:rPr>
              <w:t xml:space="preserve">EHCP yes to assess </w:t>
            </w:r>
          </w:p>
        </w:tc>
        <w:tc>
          <w:tcPr>
            <w:tcW w:w="784" w:type="dxa"/>
            <w:tcBorders>
              <w:top w:val="single" w:sz="24" w:space="0" w:color="002060"/>
              <w:left w:val="single" w:sz="4" w:space="0" w:color="000000"/>
              <w:bottom w:val="single" w:sz="4" w:space="0" w:color="000000"/>
              <w:right w:val="single" w:sz="24" w:space="0" w:color="002060"/>
            </w:tcBorders>
          </w:tcPr>
          <w:p w:rsidR="008037DA" w:rsidRDefault="00BA1DC7">
            <w:pPr>
              <w:spacing w:after="0" w:line="259" w:lineRule="auto"/>
              <w:ind w:left="2" w:firstLine="0"/>
            </w:pPr>
            <w:r>
              <w:rPr>
                <w:b/>
                <w:sz w:val="20"/>
              </w:rPr>
              <w:t xml:space="preserve">Total </w:t>
            </w:r>
          </w:p>
        </w:tc>
      </w:tr>
      <w:tr w:rsidR="008037DA" w:rsidTr="007C5E64">
        <w:trPr>
          <w:trHeight w:val="506"/>
        </w:trPr>
        <w:tc>
          <w:tcPr>
            <w:tcW w:w="1529" w:type="dxa"/>
            <w:tcBorders>
              <w:top w:val="single" w:sz="4" w:space="0" w:color="000000"/>
              <w:left w:val="single" w:sz="24" w:space="0" w:color="002060"/>
              <w:bottom w:val="single" w:sz="4" w:space="0" w:color="000000"/>
              <w:right w:val="single" w:sz="24" w:space="0" w:color="002060"/>
            </w:tcBorders>
            <w:vAlign w:val="bottom"/>
          </w:tcPr>
          <w:p w:rsidR="008037DA" w:rsidRPr="008B160C" w:rsidRDefault="007C5E64">
            <w:pPr>
              <w:spacing w:after="0" w:line="259" w:lineRule="auto"/>
              <w:ind w:left="4" w:firstLine="0"/>
              <w:rPr>
                <w:sz w:val="20"/>
                <w:szCs w:val="20"/>
              </w:rPr>
            </w:pPr>
            <w:r w:rsidRPr="008B160C">
              <w:rPr>
                <w:b/>
                <w:sz w:val="20"/>
                <w:szCs w:val="20"/>
              </w:rPr>
              <w:t>10</w:t>
            </w:r>
            <w:r w:rsidR="00BA1DC7" w:rsidRPr="008B160C">
              <w:rPr>
                <w:b/>
                <w:sz w:val="20"/>
                <w:szCs w:val="20"/>
              </w:rPr>
              <w:t xml:space="preserve"> </w:t>
            </w:r>
          </w:p>
        </w:tc>
        <w:tc>
          <w:tcPr>
            <w:tcW w:w="663" w:type="dxa"/>
            <w:tcBorders>
              <w:top w:val="single" w:sz="4" w:space="0" w:color="000000"/>
              <w:left w:val="single" w:sz="24" w:space="0" w:color="002060"/>
              <w:bottom w:val="single" w:sz="4" w:space="0" w:color="000000"/>
              <w:right w:val="single" w:sz="4" w:space="0" w:color="000000"/>
            </w:tcBorders>
            <w:vAlign w:val="bottom"/>
          </w:tcPr>
          <w:p w:rsidR="008037DA" w:rsidRPr="008550CE" w:rsidRDefault="00526B77">
            <w:pPr>
              <w:spacing w:after="0" w:line="259" w:lineRule="auto"/>
              <w:ind w:left="4" w:firstLine="0"/>
              <w:rPr>
                <w:b/>
                <w:sz w:val="20"/>
                <w:szCs w:val="20"/>
              </w:rPr>
            </w:pPr>
            <w:r w:rsidRPr="008550CE">
              <w:rPr>
                <w:b/>
                <w:sz w:val="20"/>
                <w:szCs w:val="20"/>
              </w:rPr>
              <w:t>3</w:t>
            </w:r>
          </w:p>
        </w:tc>
        <w:tc>
          <w:tcPr>
            <w:tcW w:w="886" w:type="dxa"/>
            <w:tcBorders>
              <w:top w:val="single" w:sz="4" w:space="0" w:color="000000"/>
              <w:left w:val="single" w:sz="4" w:space="0" w:color="000000"/>
              <w:bottom w:val="single" w:sz="4" w:space="0" w:color="000000"/>
              <w:right w:val="single" w:sz="4" w:space="0" w:color="000000"/>
            </w:tcBorders>
            <w:vAlign w:val="bottom"/>
          </w:tcPr>
          <w:p w:rsidR="008037DA" w:rsidRPr="008550CE" w:rsidRDefault="008B160C">
            <w:pPr>
              <w:spacing w:after="0" w:line="259" w:lineRule="auto"/>
              <w:ind w:left="2" w:firstLine="0"/>
              <w:rPr>
                <w:b/>
                <w:sz w:val="20"/>
                <w:szCs w:val="20"/>
              </w:rPr>
            </w:pPr>
            <w:r w:rsidRPr="008550CE">
              <w:rPr>
                <w:b/>
                <w:sz w:val="20"/>
                <w:szCs w:val="20"/>
              </w:rPr>
              <w:t>2</w:t>
            </w:r>
          </w:p>
        </w:tc>
        <w:tc>
          <w:tcPr>
            <w:tcW w:w="782" w:type="dxa"/>
            <w:tcBorders>
              <w:top w:val="single" w:sz="4" w:space="0" w:color="000000"/>
              <w:left w:val="single" w:sz="4" w:space="0" w:color="000000"/>
              <w:bottom w:val="single" w:sz="4" w:space="0" w:color="000000"/>
              <w:right w:val="single" w:sz="24" w:space="0" w:color="002060"/>
            </w:tcBorders>
            <w:vAlign w:val="bottom"/>
          </w:tcPr>
          <w:p w:rsidR="008037DA" w:rsidRPr="008550CE" w:rsidRDefault="00526B77">
            <w:pPr>
              <w:spacing w:after="0" w:line="259" w:lineRule="auto"/>
              <w:ind w:left="2" w:firstLine="0"/>
              <w:rPr>
                <w:b/>
                <w:sz w:val="20"/>
                <w:szCs w:val="20"/>
              </w:rPr>
            </w:pPr>
            <w:r w:rsidRPr="008550CE">
              <w:rPr>
                <w:b/>
                <w:sz w:val="20"/>
                <w:szCs w:val="20"/>
              </w:rPr>
              <w:t>5</w:t>
            </w:r>
          </w:p>
        </w:tc>
        <w:tc>
          <w:tcPr>
            <w:tcW w:w="709" w:type="dxa"/>
            <w:tcBorders>
              <w:top w:val="single" w:sz="4" w:space="0" w:color="000000"/>
              <w:left w:val="single" w:sz="24" w:space="0" w:color="002060"/>
              <w:bottom w:val="single" w:sz="4" w:space="0" w:color="000000"/>
              <w:right w:val="single" w:sz="4" w:space="0" w:color="000000"/>
            </w:tcBorders>
            <w:vAlign w:val="bottom"/>
          </w:tcPr>
          <w:p w:rsidR="008037DA" w:rsidRPr="008550CE" w:rsidRDefault="00BA1DC7">
            <w:pPr>
              <w:spacing w:after="0" w:line="259" w:lineRule="auto"/>
              <w:ind w:left="4" w:firstLine="0"/>
              <w:rPr>
                <w:b/>
                <w:sz w:val="20"/>
                <w:szCs w:val="20"/>
              </w:rPr>
            </w:pPr>
            <w:r w:rsidRPr="008550CE">
              <w:rPr>
                <w:b/>
                <w:sz w:val="20"/>
                <w:szCs w:val="20"/>
              </w:rPr>
              <w:t>9</w:t>
            </w:r>
          </w:p>
        </w:tc>
        <w:tc>
          <w:tcPr>
            <w:tcW w:w="886" w:type="dxa"/>
            <w:tcBorders>
              <w:top w:val="single" w:sz="4" w:space="0" w:color="000000"/>
              <w:left w:val="single" w:sz="4" w:space="0" w:color="000000"/>
              <w:bottom w:val="single" w:sz="4" w:space="0" w:color="000000"/>
              <w:right w:val="single" w:sz="4" w:space="0" w:color="000000"/>
            </w:tcBorders>
            <w:vAlign w:val="bottom"/>
          </w:tcPr>
          <w:p w:rsidR="008037DA" w:rsidRPr="008550CE" w:rsidRDefault="008B160C">
            <w:pPr>
              <w:spacing w:after="0" w:line="259" w:lineRule="auto"/>
              <w:ind w:left="2" w:firstLine="0"/>
              <w:rPr>
                <w:b/>
                <w:sz w:val="20"/>
                <w:szCs w:val="20"/>
              </w:rPr>
            </w:pPr>
            <w:r w:rsidRPr="008550CE">
              <w:rPr>
                <w:b/>
                <w:sz w:val="20"/>
                <w:szCs w:val="20"/>
              </w:rPr>
              <w:t>3</w:t>
            </w:r>
          </w:p>
        </w:tc>
        <w:tc>
          <w:tcPr>
            <w:tcW w:w="707" w:type="dxa"/>
            <w:tcBorders>
              <w:top w:val="single" w:sz="4" w:space="0" w:color="000000"/>
              <w:left w:val="single" w:sz="4" w:space="0" w:color="000000"/>
              <w:bottom w:val="single" w:sz="4" w:space="0" w:color="000000"/>
              <w:right w:val="single" w:sz="24" w:space="0" w:color="002060"/>
            </w:tcBorders>
            <w:vAlign w:val="bottom"/>
          </w:tcPr>
          <w:p w:rsidR="008037DA" w:rsidRPr="008550CE" w:rsidRDefault="00BA1DC7">
            <w:pPr>
              <w:spacing w:after="0" w:line="259" w:lineRule="auto"/>
              <w:ind w:left="2" w:firstLine="0"/>
              <w:rPr>
                <w:b/>
                <w:sz w:val="20"/>
                <w:szCs w:val="20"/>
              </w:rPr>
            </w:pPr>
            <w:r w:rsidRPr="008550CE">
              <w:rPr>
                <w:b/>
                <w:sz w:val="20"/>
                <w:szCs w:val="20"/>
              </w:rPr>
              <w:t>12</w:t>
            </w:r>
          </w:p>
        </w:tc>
        <w:tc>
          <w:tcPr>
            <w:tcW w:w="786" w:type="dxa"/>
            <w:tcBorders>
              <w:top w:val="single" w:sz="4" w:space="0" w:color="000000"/>
              <w:left w:val="single" w:sz="24" w:space="0" w:color="002060"/>
              <w:bottom w:val="single" w:sz="4" w:space="0" w:color="000000"/>
              <w:right w:val="single" w:sz="4" w:space="0" w:color="000000"/>
            </w:tcBorders>
            <w:vAlign w:val="bottom"/>
          </w:tcPr>
          <w:p w:rsidR="008037DA" w:rsidRPr="008550CE" w:rsidRDefault="008B160C">
            <w:pPr>
              <w:spacing w:after="0" w:line="259" w:lineRule="auto"/>
              <w:ind w:left="4" w:firstLine="0"/>
              <w:rPr>
                <w:b/>
                <w:sz w:val="20"/>
                <w:szCs w:val="20"/>
              </w:rPr>
            </w:pPr>
            <w:r w:rsidRPr="008550CE">
              <w:rPr>
                <w:b/>
                <w:sz w:val="20"/>
                <w:szCs w:val="20"/>
              </w:rPr>
              <w:t>58</w:t>
            </w:r>
          </w:p>
        </w:tc>
        <w:tc>
          <w:tcPr>
            <w:tcW w:w="884" w:type="dxa"/>
            <w:tcBorders>
              <w:top w:val="single" w:sz="4" w:space="0" w:color="000000"/>
              <w:left w:val="single" w:sz="4" w:space="0" w:color="000000"/>
              <w:bottom w:val="single" w:sz="4" w:space="0" w:color="000000"/>
              <w:right w:val="single" w:sz="4" w:space="0" w:color="000000"/>
            </w:tcBorders>
            <w:vAlign w:val="bottom"/>
          </w:tcPr>
          <w:p w:rsidR="008037DA" w:rsidRPr="008550CE" w:rsidRDefault="008B160C">
            <w:pPr>
              <w:spacing w:after="0" w:line="259" w:lineRule="auto"/>
              <w:ind w:left="2" w:firstLine="0"/>
              <w:rPr>
                <w:b/>
                <w:sz w:val="20"/>
                <w:szCs w:val="20"/>
              </w:rPr>
            </w:pPr>
            <w:r w:rsidRPr="008550CE">
              <w:rPr>
                <w:b/>
                <w:sz w:val="20"/>
                <w:szCs w:val="20"/>
              </w:rPr>
              <w:t>3</w:t>
            </w:r>
          </w:p>
        </w:tc>
        <w:tc>
          <w:tcPr>
            <w:tcW w:w="784" w:type="dxa"/>
            <w:tcBorders>
              <w:top w:val="single" w:sz="4" w:space="0" w:color="000000"/>
              <w:left w:val="single" w:sz="4" w:space="0" w:color="000000"/>
              <w:bottom w:val="single" w:sz="4" w:space="0" w:color="000000"/>
              <w:right w:val="single" w:sz="24" w:space="0" w:color="002060"/>
            </w:tcBorders>
            <w:vAlign w:val="bottom"/>
          </w:tcPr>
          <w:p w:rsidR="008037DA" w:rsidRPr="008550CE" w:rsidRDefault="00BA1DC7">
            <w:pPr>
              <w:spacing w:after="0" w:line="259" w:lineRule="auto"/>
              <w:ind w:left="2" w:firstLine="0"/>
              <w:rPr>
                <w:b/>
                <w:sz w:val="20"/>
                <w:szCs w:val="20"/>
              </w:rPr>
            </w:pPr>
            <w:r w:rsidRPr="008550CE">
              <w:rPr>
                <w:b/>
                <w:sz w:val="20"/>
                <w:szCs w:val="20"/>
              </w:rPr>
              <w:t>62</w:t>
            </w:r>
          </w:p>
        </w:tc>
        <w:tc>
          <w:tcPr>
            <w:tcW w:w="786" w:type="dxa"/>
            <w:tcBorders>
              <w:top w:val="single" w:sz="4" w:space="0" w:color="000000"/>
              <w:left w:val="single" w:sz="24" w:space="0" w:color="002060"/>
              <w:bottom w:val="single" w:sz="4" w:space="0" w:color="000000"/>
              <w:right w:val="single" w:sz="4" w:space="0" w:color="000000"/>
            </w:tcBorders>
            <w:vAlign w:val="bottom"/>
          </w:tcPr>
          <w:p w:rsidR="008037DA" w:rsidRPr="008550CE" w:rsidRDefault="00BA1DC7">
            <w:pPr>
              <w:spacing w:after="0" w:line="259" w:lineRule="auto"/>
              <w:ind w:left="4" w:firstLine="0"/>
              <w:rPr>
                <w:b/>
                <w:sz w:val="20"/>
                <w:szCs w:val="20"/>
              </w:rPr>
            </w:pPr>
            <w:r w:rsidRPr="008550CE">
              <w:rPr>
                <w:b/>
                <w:sz w:val="20"/>
                <w:szCs w:val="20"/>
              </w:rPr>
              <w:t>1</w:t>
            </w:r>
          </w:p>
        </w:tc>
        <w:tc>
          <w:tcPr>
            <w:tcW w:w="884" w:type="dxa"/>
            <w:tcBorders>
              <w:top w:val="single" w:sz="4" w:space="0" w:color="000000"/>
              <w:left w:val="single" w:sz="4" w:space="0" w:color="000000"/>
              <w:bottom w:val="single" w:sz="4" w:space="0" w:color="000000"/>
              <w:right w:val="single" w:sz="4" w:space="0" w:color="000000"/>
            </w:tcBorders>
            <w:vAlign w:val="bottom"/>
          </w:tcPr>
          <w:p w:rsidR="008037DA" w:rsidRPr="008550CE" w:rsidRDefault="008B160C">
            <w:pPr>
              <w:spacing w:after="0" w:line="259" w:lineRule="auto"/>
              <w:ind w:left="0" w:firstLine="0"/>
              <w:rPr>
                <w:b/>
                <w:sz w:val="20"/>
                <w:szCs w:val="20"/>
              </w:rPr>
            </w:pPr>
            <w:r w:rsidRPr="008550CE">
              <w:rPr>
                <w:b/>
                <w:sz w:val="20"/>
                <w:szCs w:val="20"/>
              </w:rPr>
              <w:t>0</w:t>
            </w:r>
          </w:p>
        </w:tc>
        <w:tc>
          <w:tcPr>
            <w:tcW w:w="784" w:type="dxa"/>
            <w:tcBorders>
              <w:top w:val="single" w:sz="4" w:space="0" w:color="000000"/>
              <w:left w:val="single" w:sz="4" w:space="0" w:color="000000"/>
              <w:bottom w:val="single" w:sz="4" w:space="0" w:color="000000"/>
              <w:right w:val="single" w:sz="24" w:space="0" w:color="002060"/>
            </w:tcBorders>
            <w:vAlign w:val="bottom"/>
          </w:tcPr>
          <w:p w:rsidR="008037DA" w:rsidRPr="008550CE" w:rsidRDefault="00BA1DC7">
            <w:pPr>
              <w:spacing w:after="0" w:line="259" w:lineRule="auto"/>
              <w:ind w:left="2" w:firstLine="0"/>
              <w:rPr>
                <w:b/>
                <w:sz w:val="20"/>
                <w:szCs w:val="20"/>
              </w:rPr>
            </w:pPr>
            <w:r w:rsidRPr="008550CE">
              <w:rPr>
                <w:b/>
                <w:sz w:val="20"/>
                <w:szCs w:val="20"/>
              </w:rPr>
              <w:t>1</w:t>
            </w:r>
          </w:p>
        </w:tc>
      </w:tr>
      <w:tr w:rsidR="008037DA" w:rsidTr="007C5E64">
        <w:trPr>
          <w:trHeight w:val="504"/>
        </w:trPr>
        <w:tc>
          <w:tcPr>
            <w:tcW w:w="1529" w:type="dxa"/>
            <w:tcBorders>
              <w:top w:val="single" w:sz="4" w:space="0" w:color="000000"/>
              <w:left w:val="single" w:sz="24" w:space="0" w:color="002060"/>
              <w:bottom w:val="single" w:sz="4" w:space="0" w:color="000000"/>
              <w:right w:val="single" w:sz="24" w:space="0" w:color="002060"/>
            </w:tcBorders>
            <w:vAlign w:val="bottom"/>
          </w:tcPr>
          <w:p w:rsidR="008037DA" w:rsidRPr="008B160C" w:rsidRDefault="007C5E64">
            <w:pPr>
              <w:spacing w:after="0" w:line="259" w:lineRule="auto"/>
              <w:ind w:left="4" w:firstLine="0"/>
              <w:rPr>
                <w:sz w:val="20"/>
                <w:szCs w:val="20"/>
              </w:rPr>
            </w:pPr>
            <w:r w:rsidRPr="008B160C">
              <w:rPr>
                <w:b/>
                <w:sz w:val="20"/>
                <w:szCs w:val="20"/>
              </w:rPr>
              <w:t>11</w:t>
            </w:r>
            <w:r w:rsidR="00BA1DC7" w:rsidRPr="008B160C">
              <w:rPr>
                <w:b/>
                <w:sz w:val="20"/>
                <w:szCs w:val="20"/>
              </w:rPr>
              <w:t xml:space="preserve"> </w:t>
            </w:r>
          </w:p>
        </w:tc>
        <w:tc>
          <w:tcPr>
            <w:tcW w:w="663" w:type="dxa"/>
            <w:tcBorders>
              <w:top w:val="single" w:sz="4" w:space="0" w:color="000000"/>
              <w:left w:val="single" w:sz="24" w:space="0" w:color="002060"/>
              <w:bottom w:val="single" w:sz="4" w:space="0" w:color="000000"/>
              <w:right w:val="single" w:sz="4" w:space="0" w:color="000000"/>
            </w:tcBorders>
            <w:vAlign w:val="bottom"/>
          </w:tcPr>
          <w:p w:rsidR="008037DA" w:rsidRPr="008550CE" w:rsidRDefault="00526B77">
            <w:pPr>
              <w:spacing w:after="0" w:line="259" w:lineRule="auto"/>
              <w:ind w:left="4" w:firstLine="0"/>
              <w:rPr>
                <w:b/>
                <w:sz w:val="20"/>
                <w:szCs w:val="20"/>
              </w:rPr>
            </w:pPr>
            <w:r w:rsidRPr="008550CE">
              <w:rPr>
                <w:b/>
                <w:sz w:val="20"/>
                <w:szCs w:val="20"/>
              </w:rPr>
              <w:t>7</w:t>
            </w:r>
          </w:p>
        </w:tc>
        <w:tc>
          <w:tcPr>
            <w:tcW w:w="886" w:type="dxa"/>
            <w:tcBorders>
              <w:top w:val="single" w:sz="4" w:space="0" w:color="000000"/>
              <w:left w:val="single" w:sz="4" w:space="0" w:color="000000"/>
              <w:bottom w:val="single" w:sz="4" w:space="0" w:color="000000"/>
              <w:right w:val="single" w:sz="4" w:space="0" w:color="000000"/>
            </w:tcBorders>
            <w:vAlign w:val="bottom"/>
          </w:tcPr>
          <w:p w:rsidR="008037DA" w:rsidRPr="008550CE" w:rsidRDefault="00526B77">
            <w:pPr>
              <w:spacing w:after="0" w:line="259" w:lineRule="auto"/>
              <w:ind w:left="2" w:firstLine="0"/>
              <w:rPr>
                <w:b/>
                <w:sz w:val="20"/>
                <w:szCs w:val="20"/>
              </w:rPr>
            </w:pPr>
            <w:r w:rsidRPr="008550CE">
              <w:rPr>
                <w:b/>
                <w:sz w:val="20"/>
                <w:szCs w:val="20"/>
              </w:rPr>
              <w:t>2</w:t>
            </w:r>
          </w:p>
        </w:tc>
        <w:tc>
          <w:tcPr>
            <w:tcW w:w="782" w:type="dxa"/>
            <w:tcBorders>
              <w:top w:val="single" w:sz="4" w:space="0" w:color="000000"/>
              <w:left w:val="single" w:sz="4" w:space="0" w:color="000000"/>
              <w:bottom w:val="single" w:sz="4" w:space="0" w:color="000000"/>
              <w:right w:val="single" w:sz="24" w:space="0" w:color="002060"/>
            </w:tcBorders>
            <w:vAlign w:val="bottom"/>
          </w:tcPr>
          <w:p w:rsidR="008037DA" w:rsidRPr="008550CE" w:rsidRDefault="00526B77">
            <w:pPr>
              <w:spacing w:after="0" w:line="259" w:lineRule="auto"/>
              <w:ind w:left="2" w:firstLine="0"/>
              <w:rPr>
                <w:b/>
                <w:sz w:val="20"/>
                <w:szCs w:val="20"/>
              </w:rPr>
            </w:pPr>
            <w:r w:rsidRPr="008550CE">
              <w:rPr>
                <w:b/>
                <w:sz w:val="20"/>
                <w:szCs w:val="20"/>
              </w:rPr>
              <w:t>9</w:t>
            </w:r>
          </w:p>
        </w:tc>
        <w:tc>
          <w:tcPr>
            <w:tcW w:w="709" w:type="dxa"/>
            <w:tcBorders>
              <w:top w:val="single" w:sz="4" w:space="0" w:color="000000"/>
              <w:left w:val="single" w:sz="24" w:space="0" w:color="002060"/>
              <w:bottom w:val="single" w:sz="4" w:space="0" w:color="000000"/>
              <w:right w:val="single" w:sz="4" w:space="0" w:color="000000"/>
            </w:tcBorders>
            <w:vAlign w:val="bottom"/>
          </w:tcPr>
          <w:p w:rsidR="008037DA" w:rsidRPr="008550CE" w:rsidRDefault="000E417C">
            <w:pPr>
              <w:spacing w:after="0" w:line="259" w:lineRule="auto"/>
              <w:ind w:left="4" w:firstLine="0"/>
              <w:rPr>
                <w:b/>
                <w:sz w:val="20"/>
                <w:szCs w:val="20"/>
              </w:rPr>
            </w:pPr>
            <w:r w:rsidRPr="008550CE">
              <w:rPr>
                <w:b/>
                <w:sz w:val="20"/>
                <w:szCs w:val="20"/>
              </w:rPr>
              <w:t>18</w:t>
            </w:r>
          </w:p>
        </w:tc>
        <w:tc>
          <w:tcPr>
            <w:tcW w:w="886" w:type="dxa"/>
            <w:tcBorders>
              <w:top w:val="single" w:sz="4" w:space="0" w:color="000000"/>
              <w:left w:val="single" w:sz="4" w:space="0" w:color="000000"/>
              <w:bottom w:val="single" w:sz="4" w:space="0" w:color="000000"/>
              <w:right w:val="single" w:sz="4" w:space="0" w:color="000000"/>
            </w:tcBorders>
            <w:vAlign w:val="bottom"/>
          </w:tcPr>
          <w:p w:rsidR="008037DA" w:rsidRPr="008550CE" w:rsidRDefault="000E417C">
            <w:pPr>
              <w:spacing w:after="0" w:line="259" w:lineRule="auto"/>
              <w:ind w:left="2" w:firstLine="0"/>
              <w:rPr>
                <w:b/>
                <w:sz w:val="20"/>
                <w:szCs w:val="20"/>
              </w:rPr>
            </w:pPr>
            <w:r w:rsidRPr="008550CE">
              <w:rPr>
                <w:b/>
                <w:sz w:val="20"/>
                <w:szCs w:val="20"/>
              </w:rPr>
              <w:t>3</w:t>
            </w:r>
          </w:p>
        </w:tc>
        <w:tc>
          <w:tcPr>
            <w:tcW w:w="707" w:type="dxa"/>
            <w:tcBorders>
              <w:top w:val="single" w:sz="4" w:space="0" w:color="000000"/>
              <w:left w:val="single" w:sz="4" w:space="0" w:color="000000"/>
              <w:bottom w:val="single" w:sz="4" w:space="0" w:color="000000"/>
              <w:right w:val="single" w:sz="24" w:space="0" w:color="002060"/>
            </w:tcBorders>
            <w:vAlign w:val="bottom"/>
          </w:tcPr>
          <w:p w:rsidR="008037DA" w:rsidRPr="008550CE" w:rsidRDefault="00526B77">
            <w:pPr>
              <w:spacing w:after="0" w:line="259" w:lineRule="auto"/>
              <w:ind w:left="2" w:firstLine="0"/>
              <w:rPr>
                <w:b/>
                <w:sz w:val="20"/>
                <w:szCs w:val="20"/>
              </w:rPr>
            </w:pPr>
            <w:r w:rsidRPr="008550CE">
              <w:rPr>
                <w:b/>
                <w:sz w:val="20"/>
                <w:szCs w:val="20"/>
              </w:rPr>
              <w:t>8</w:t>
            </w:r>
          </w:p>
        </w:tc>
        <w:tc>
          <w:tcPr>
            <w:tcW w:w="786" w:type="dxa"/>
            <w:tcBorders>
              <w:top w:val="single" w:sz="4" w:space="0" w:color="000000"/>
              <w:left w:val="single" w:sz="24" w:space="0" w:color="002060"/>
              <w:bottom w:val="single" w:sz="4" w:space="0" w:color="000000"/>
              <w:right w:val="single" w:sz="4" w:space="0" w:color="000000"/>
            </w:tcBorders>
            <w:vAlign w:val="bottom"/>
          </w:tcPr>
          <w:p w:rsidR="008037DA" w:rsidRPr="008550CE" w:rsidRDefault="00526B77" w:rsidP="000E417C">
            <w:pPr>
              <w:spacing w:after="0" w:line="259" w:lineRule="auto"/>
              <w:ind w:left="4" w:firstLine="0"/>
              <w:rPr>
                <w:b/>
                <w:sz w:val="20"/>
                <w:szCs w:val="20"/>
              </w:rPr>
            </w:pPr>
            <w:r w:rsidRPr="008550CE">
              <w:rPr>
                <w:b/>
                <w:sz w:val="20"/>
                <w:szCs w:val="20"/>
              </w:rPr>
              <w:t>6</w:t>
            </w:r>
            <w:r w:rsidR="000E417C" w:rsidRPr="008550CE">
              <w:rPr>
                <w:b/>
                <w:sz w:val="20"/>
                <w:szCs w:val="20"/>
              </w:rPr>
              <w:t>4</w:t>
            </w:r>
          </w:p>
        </w:tc>
        <w:tc>
          <w:tcPr>
            <w:tcW w:w="884" w:type="dxa"/>
            <w:tcBorders>
              <w:top w:val="single" w:sz="4" w:space="0" w:color="000000"/>
              <w:left w:val="single" w:sz="4" w:space="0" w:color="000000"/>
              <w:bottom w:val="single" w:sz="4" w:space="0" w:color="000000"/>
              <w:right w:val="single" w:sz="4" w:space="0" w:color="000000"/>
            </w:tcBorders>
            <w:vAlign w:val="bottom"/>
          </w:tcPr>
          <w:p w:rsidR="008037DA" w:rsidRPr="008550CE" w:rsidRDefault="000E417C">
            <w:pPr>
              <w:spacing w:after="0" w:line="259" w:lineRule="auto"/>
              <w:ind w:left="2" w:firstLine="0"/>
              <w:rPr>
                <w:b/>
                <w:sz w:val="20"/>
                <w:szCs w:val="20"/>
              </w:rPr>
            </w:pPr>
            <w:r w:rsidRPr="008550CE">
              <w:rPr>
                <w:b/>
                <w:sz w:val="20"/>
                <w:szCs w:val="20"/>
              </w:rPr>
              <w:t>3</w:t>
            </w:r>
          </w:p>
        </w:tc>
        <w:tc>
          <w:tcPr>
            <w:tcW w:w="784" w:type="dxa"/>
            <w:tcBorders>
              <w:top w:val="single" w:sz="4" w:space="0" w:color="000000"/>
              <w:left w:val="single" w:sz="4" w:space="0" w:color="000000"/>
              <w:bottom w:val="single" w:sz="4" w:space="0" w:color="000000"/>
              <w:right w:val="single" w:sz="24" w:space="0" w:color="002060"/>
            </w:tcBorders>
            <w:vAlign w:val="bottom"/>
          </w:tcPr>
          <w:p w:rsidR="008037DA" w:rsidRPr="008550CE" w:rsidRDefault="000E417C">
            <w:pPr>
              <w:spacing w:after="0" w:line="259" w:lineRule="auto"/>
              <w:ind w:left="2" w:firstLine="0"/>
              <w:rPr>
                <w:b/>
                <w:sz w:val="20"/>
                <w:szCs w:val="20"/>
              </w:rPr>
            </w:pPr>
            <w:r w:rsidRPr="008550CE">
              <w:rPr>
                <w:b/>
                <w:sz w:val="20"/>
                <w:szCs w:val="20"/>
              </w:rPr>
              <w:t>67</w:t>
            </w:r>
          </w:p>
        </w:tc>
        <w:tc>
          <w:tcPr>
            <w:tcW w:w="786" w:type="dxa"/>
            <w:tcBorders>
              <w:top w:val="single" w:sz="4" w:space="0" w:color="000000"/>
              <w:left w:val="single" w:sz="24" w:space="0" w:color="002060"/>
              <w:bottom w:val="single" w:sz="4" w:space="0" w:color="000000"/>
              <w:right w:val="single" w:sz="4" w:space="0" w:color="000000"/>
            </w:tcBorders>
            <w:vAlign w:val="bottom"/>
          </w:tcPr>
          <w:p w:rsidR="008037DA" w:rsidRPr="008550CE" w:rsidRDefault="000E417C">
            <w:pPr>
              <w:spacing w:after="0" w:line="259" w:lineRule="auto"/>
              <w:ind w:left="4" w:firstLine="0"/>
              <w:rPr>
                <w:b/>
                <w:sz w:val="20"/>
                <w:szCs w:val="20"/>
              </w:rPr>
            </w:pPr>
            <w:r w:rsidRPr="008550CE">
              <w:rPr>
                <w:b/>
                <w:sz w:val="20"/>
                <w:szCs w:val="20"/>
              </w:rPr>
              <w:t>0</w:t>
            </w:r>
          </w:p>
        </w:tc>
        <w:tc>
          <w:tcPr>
            <w:tcW w:w="884" w:type="dxa"/>
            <w:tcBorders>
              <w:top w:val="single" w:sz="4" w:space="0" w:color="000000"/>
              <w:left w:val="single" w:sz="4" w:space="0" w:color="000000"/>
              <w:bottom w:val="single" w:sz="4" w:space="0" w:color="000000"/>
              <w:right w:val="single" w:sz="4" w:space="0" w:color="000000"/>
            </w:tcBorders>
            <w:vAlign w:val="bottom"/>
          </w:tcPr>
          <w:p w:rsidR="008037DA" w:rsidRPr="008550CE" w:rsidRDefault="000E417C">
            <w:pPr>
              <w:spacing w:after="0" w:line="259" w:lineRule="auto"/>
              <w:ind w:left="0" w:firstLine="0"/>
              <w:rPr>
                <w:b/>
                <w:sz w:val="20"/>
                <w:szCs w:val="20"/>
              </w:rPr>
            </w:pPr>
            <w:r w:rsidRPr="008550CE">
              <w:rPr>
                <w:b/>
                <w:sz w:val="20"/>
                <w:szCs w:val="20"/>
              </w:rPr>
              <w:t>0</w:t>
            </w:r>
          </w:p>
        </w:tc>
        <w:tc>
          <w:tcPr>
            <w:tcW w:w="784" w:type="dxa"/>
            <w:tcBorders>
              <w:top w:val="single" w:sz="4" w:space="0" w:color="000000"/>
              <w:left w:val="single" w:sz="4" w:space="0" w:color="000000"/>
              <w:bottom w:val="single" w:sz="4" w:space="0" w:color="000000"/>
              <w:right w:val="single" w:sz="24" w:space="0" w:color="002060"/>
            </w:tcBorders>
            <w:vAlign w:val="bottom"/>
          </w:tcPr>
          <w:p w:rsidR="008037DA" w:rsidRPr="008550CE" w:rsidRDefault="000E417C">
            <w:pPr>
              <w:spacing w:after="0" w:line="259" w:lineRule="auto"/>
              <w:ind w:left="2" w:firstLine="0"/>
              <w:rPr>
                <w:b/>
                <w:sz w:val="20"/>
                <w:szCs w:val="20"/>
              </w:rPr>
            </w:pPr>
            <w:r w:rsidRPr="008550CE">
              <w:rPr>
                <w:b/>
                <w:sz w:val="20"/>
                <w:szCs w:val="20"/>
              </w:rPr>
              <w:t>0</w:t>
            </w:r>
          </w:p>
        </w:tc>
      </w:tr>
      <w:tr w:rsidR="008037DA" w:rsidTr="007C5E64">
        <w:trPr>
          <w:trHeight w:val="760"/>
        </w:trPr>
        <w:tc>
          <w:tcPr>
            <w:tcW w:w="1529" w:type="dxa"/>
            <w:tcBorders>
              <w:top w:val="single" w:sz="4" w:space="0" w:color="000000"/>
              <w:left w:val="single" w:sz="24" w:space="0" w:color="002060"/>
              <w:bottom w:val="single" w:sz="24" w:space="0" w:color="002060"/>
              <w:right w:val="single" w:sz="24" w:space="0" w:color="002060"/>
            </w:tcBorders>
            <w:vAlign w:val="bottom"/>
          </w:tcPr>
          <w:p w:rsidR="008037DA" w:rsidRPr="008B160C" w:rsidRDefault="00BA1DC7">
            <w:pPr>
              <w:spacing w:after="0" w:line="259" w:lineRule="auto"/>
              <w:ind w:left="4" w:firstLine="0"/>
              <w:rPr>
                <w:sz w:val="20"/>
                <w:szCs w:val="20"/>
              </w:rPr>
            </w:pPr>
            <w:r w:rsidRPr="008B160C">
              <w:rPr>
                <w:b/>
                <w:sz w:val="20"/>
                <w:szCs w:val="20"/>
              </w:rPr>
              <w:t xml:space="preserve">Total school % </w:t>
            </w:r>
          </w:p>
        </w:tc>
        <w:tc>
          <w:tcPr>
            <w:tcW w:w="663" w:type="dxa"/>
            <w:tcBorders>
              <w:top w:val="single" w:sz="4" w:space="0" w:color="000000"/>
              <w:left w:val="single" w:sz="24" w:space="0" w:color="002060"/>
              <w:bottom w:val="single" w:sz="24" w:space="0" w:color="002060"/>
              <w:right w:val="single" w:sz="4" w:space="0" w:color="000000"/>
            </w:tcBorders>
            <w:vAlign w:val="center"/>
          </w:tcPr>
          <w:p w:rsidR="008037DA" w:rsidRPr="008550CE" w:rsidRDefault="000E417C">
            <w:pPr>
              <w:spacing w:after="0" w:line="259" w:lineRule="auto"/>
              <w:ind w:left="4" w:firstLine="0"/>
              <w:jc w:val="both"/>
              <w:rPr>
                <w:b/>
                <w:sz w:val="20"/>
                <w:szCs w:val="20"/>
              </w:rPr>
            </w:pPr>
            <w:r w:rsidRPr="008550CE">
              <w:rPr>
                <w:b/>
                <w:sz w:val="20"/>
                <w:szCs w:val="20"/>
              </w:rPr>
              <w:t>7.4%</w:t>
            </w:r>
          </w:p>
        </w:tc>
        <w:tc>
          <w:tcPr>
            <w:tcW w:w="886" w:type="dxa"/>
            <w:tcBorders>
              <w:top w:val="single" w:sz="4" w:space="0" w:color="000000"/>
              <w:left w:val="single" w:sz="4" w:space="0" w:color="000000"/>
              <w:bottom w:val="single" w:sz="24" w:space="0" w:color="002060"/>
              <w:right w:val="single" w:sz="4" w:space="0" w:color="000000"/>
            </w:tcBorders>
            <w:vAlign w:val="center"/>
          </w:tcPr>
          <w:p w:rsidR="008037DA" w:rsidRPr="008550CE" w:rsidRDefault="000E417C">
            <w:pPr>
              <w:spacing w:after="0" w:line="259" w:lineRule="auto"/>
              <w:ind w:left="2" w:firstLine="0"/>
              <w:rPr>
                <w:b/>
                <w:sz w:val="20"/>
                <w:szCs w:val="20"/>
              </w:rPr>
            </w:pPr>
            <w:r w:rsidRPr="008550CE">
              <w:rPr>
                <w:b/>
                <w:sz w:val="20"/>
                <w:szCs w:val="20"/>
              </w:rPr>
              <w:t>2.96%</w:t>
            </w:r>
          </w:p>
        </w:tc>
        <w:tc>
          <w:tcPr>
            <w:tcW w:w="782" w:type="dxa"/>
            <w:tcBorders>
              <w:top w:val="single" w:sz="4" w:space="0" w:color="000000"/>
              <w:left w:val="single" w:sz="4" w:space="0" w:color="000000"/>
              <w:bottom w:val="single" w:sz="24" w:space="0" w:color="002060"/>
              <w:right w:val="single" w:sz="24" w:space="0" w:color="002060"/>
            </w:tcBorders>
            <w:vAlign w:val="center"/>
          </w:tcPr>
          <w:p w:rsidR="008037DA" w:rsidRPr="008550CE" w:rsidRDefault="000E417C">
            <w:pPr>
              <w:spacing w:after="0" w:line="259" w:lineRule="auto"/>
              <w:ind w:left="2" w:firstLine="0"/>
              <w:rPr>
                <w:b/>
                <w:sz w:val="20"/>
                <w:szCs w:val="20"/>
              </w:rPr>
            </w:pPr>
            <w:r w:rsidRPr="008550CE">
              <w:rPr>
                <w:b/>
                <w:sz w:val="20"/>
                <w:szCs w:val="20"/>
              </w:rPr>
              <w:t>10.3%</w:t>
            </w:r>
          </w:p>
        </w:tc>
        <w:tc>
          <w:tcPr>
            <w:tcW w:w="709" w:type="dxa"/>
            <w:tcBorders>
              <w:top w:val="single" w:sz="4" w:space="0" w:color="000000"/>
              <w:left w:val="single" w:sz="24" w:space="0" w:color="002060"/>
              <w:bottom w:val="single" w:sz="24" w:space="0" w:color="002060"/>
              <w:right w:val="single" w:sz="4" w:space="0" w:color="000000"/>
            </w:tcBorders>
            <w:vAlign w:val="center"/>
          </w:tcPr>
          <w:p w:rsidR="008037DA" w:rsidRPr="008550CE" w:rsidRDefault="000E417C">
            <w:pPr>
              <w:spacing w:after="0" w:line="259" w:lineRule="auto"/>
              <w:ind w:left="4" w:firstLine="0"/>
              <w:rPr>
                <w:b/>
                <w:sz w:val="20"/>
                <w:szCs w:val="20"/>
              </w:rPr>
            </w:pPr>
            <w:r w:rsidRPr="008550CE">
              <w:rPr>
                <w:b/>
                <w:sz w:val="20"/>
                <w:szCs w:val="20"/>
              </w:rPr>
              <w:t>20%</w:t>
            </w:r>
          </w:p>
        </w:tc>
        <w:tc>
          <w:tcPr>
            <w:tcW w:w="886" w:type="dxa"/>
            <w:tcBorders>
              <w:top w:val="single" w:sz="4" w:space="0" w:color="000000"/>
              <w:left w:val="single" w:sz="4" w:space="0" w:color="000000"/>
              <w:bottom w:val="single" w:sz="24" w:space="0" w:color="002060"/>
              <w:right w:val="single" w:sz="4" w:space="0" w:color="000000"/>
            </w:tcBorders>
            <w:vAlign w:val="center"/>
          </w:tcPr>
          <w:p w:rsidR="008037DA" w:rsidRPr="008550CE" w:rsidRDefault="000E417C">
            <w:pPr>
              <w:spacing w:after="0" w:line="259" w:lineRule="auto"/>
              <w:ind w:left="2" w:firstLine="0"/>
              <w:rPr>
                <w:b/>
                <w:sz w:val="20"/>
                <w:szCs w:val="20"/>
              </w:rPr>
            </w:pPr>
            <w:r w:rsidRPr="008550CE">
              <w:rPr>
                <w:b/>
                <w:sz w:val="20"/>
                <w:szCs w:val="20"/>
              </w:rPr>
              <w:t>4.4%</w:t>
            </w:r>
          </w:p>
        </w:tc>
        <w:tc>
          <w:tcPr>
            <w:tcW w:w="707" w:type="dxa"/>
            <w:tcBorders>
              <w:top w:val="single" w:sz="4" w:space="0" w:color="000000"/>
              <w:left w:val="single" w:sz="4" w:space="0" w:color="000000"/>
              <w:bottom w:val="single" w:sz="24" w:space="0" w:color="002060"/>
              <w:right w:val="single" w:sz="24" w:space="0" w:color="002060"/>
            </w:tcBorders>
            <w:vAlign w:val="center"/>
          </w:tcPr>
          <w:p w:rsidR="008037DA" w:rsidRPr="008550CE" w:rsidRDefault="000E417C">
            <w:pPr>
              <w:spacing w:after="0" w:line="259" w:lineRule="auto"/>
              <w:ind w:left="2" w:firstLine="0"/>
              <w:rPr>
                <w:b/>
                <w:sz w:val="20"/>
                <w:szCs w:val="20"/>
              </w:rPr>
            </w:pPr>
            <w:r w:rsidRPr="008550CE">
              <w:rPr>
                <w:b/>
                <w:sz w:val="20"/>
                <w:szCs w:val="20"/>
              </w:rPr>
              <w:t>14.81%</w:t>
            </w:r>
          </w:p>
        </w:tc>
        <w:tc>
          <w:tcPr>
            <w:tcW w:w="786" w:type="dxa"/>
            <w:tcBorders>
              <w:top w:val="single" w:sz="4" w:space="0" w:color="000000"/>
              <w:left w:val="single" w:sz="24" w:space="0" w:color="002060"/>
              <w:bottom w:val="single" w:sz="24" w:space="0" w:color="002060"/>
              <w:right w:val="single" w:sz="4" w:space="0" w:color="000000"/>
            </w:tcBorders>
            <w:vAlign w:val="center"/>
          </w:tcPr>
          <w:p w:rsidR="008037DA" w:rsidRPr="008550CE" w:rsidRDefault="000E417C">
            <w:pPr>
              <w:spacing w:after="0" w:line="259" w:lineRule="auto"/>
              <w:ind w:left="4" w:firstLine="0"/>
              <w:rPr>
                <w:b/>
                <w:sz w:val="20"/>
                <w:szCs w:val="20"/>
              </w:rPr>
            </w:pPr>
            <w:r w:rsidRPr="008550CE">
              <w:rPr>
                <w:b/>
                <w:sz w:val="20"/>
                <w:szCs w:val="20"/>
              </w:rPr>
              <w:t>90.37%</w:t>
            </w:r>
          </w:p>
        </w:tc>
        <w:tc>
          <w:tcPr>
            <w:tcW w:w="884" w:type="dxa"/>
            <w:tcBorders>
              <w:top w:val="single" w:sz="4" w:space="0" w:color="000000"/>
              <w:left w:val="single" w:sz="4" w:space="0" w:color="000000"/>
              <w:bottom w:val="single" w:sz="24" w:space="0" w:color="002060"/>
              <w:right w:val="single" w:sz="4" w:space="0" w:color="000000"/>
            </w:tcBorders>
            <w:vAlign w:val="center"/>
          </w:tcPr>
          <w:p w:rsidR="008037DA" w:rsidRPr="008550CE" w:rsidRDefault="000E417C">
            <w:pPr>
              <w:spacing w:after="0" w:line="259" w:lineRule="auto"/>
              <w:ind w:left="2" w:firstLine="0"/>
              <w:rPr>
                <w:b/>
                <w:sz w:val="20"/>
                <w:szCs w:val="20"/>
              </w:rPr>
            </w:pPr>
            <w:r w:rsidRPr="008550CE">
              <w:rPr>
                <w:b/>
                <w:sz w:val="20"/>
                <w:szCs w:val="20"/>
              </w:rPr>
              <w:t>4.4%</w:t>
            </w:r>
          </w:p>
        </w:tc>
        <w:tc>
          <w:tcPr>
            <w:tcW w:w="784" w:type="dxa"/>
            <w:tcBorders>
              <w:top w:val="single" w:sz="4" w:space="0" w:color="000000"/>
              <w:left w:val="single" w:sz="4" w:space="0" w:color="000000"/>
              <w:bottom w:val="single" w:sz="24" w:space="0" w:color="002060"/>
              <w:right w:val="single" w:sz="24" w:space="0" w:color="002060"/>
            </w:tcBorders>
            <w:vAlign w:val="center"/>
          </w:tcPr>
          <w:p w:rsidR="008037DA" w:rsidRPr="008550CE" w:rsidRDefault="000E417C">
            <w:pPr>
              <w:spacing w:after="0" w:line="259" w:lineRule="auto"/>
              <w:ind w:left="2" w:firstLine="0"/>
              <w:rPr>
                <w:b/>
                <w:sz w:val="20"/>
                <w:szCs w:val="20"/>
              </w:rPr>
            </w:pPr>
            <w:r w:rsidRPr="008550CE">
              <w:rPr>
                <w:b/>
                <w:sz w:val="20"/>
                <w:szCs w:val="20"/>
              </w:rPr>
              <w:t>95.5%</w:t>
            </w:r>
          </w:p>
        </w:tc>
        <w:tc>
          <w:tcPr>
            <w:tcW w:w="786" w:type="dxa"/>
            <w:tcBorders>
              <w:top w:val="single" w:sz="4" w:space="0" w:color="000000"/>
              <w:left w:val="single" w:sz="24" w:space="0" w:color="002060"/>
              <w:bottom w:val="single" w:sz="24" w:space="0" w:color="002060"/>
              <w:right w:val="single" w:sz="4" w:space="0" w:color="000000"/>
            </w:tcBorders>
            <w:vAlign w:val="center"/>
          </w:tcPr>
          <w:p w:rsidR="008037DA" w:rsidRPr="008550CE" w:rsidRDefault="000E417C">
            <w:pPr>
              <w:spacing w:after="0" w:line="259" w:lineRule="auto"/>
              <w:ind w:left="4" w:firstLine="0"/>
              <w:rPr>
                <w:b/>
                <w:sz w:val="20"/>
                <w:szCs w:val="20"/>
              </w:rPr>
            </w:pPr>
            <w:r w:rsidRPr="008550CE">
              <w:rPr>
                <w:b/>
                <w:sz w:val="20"/>
                <w:szCs w:val="20"/>
              </w:rPr>
              <w:t>0.74%</w:t>
            </w:r>
          </w:p>
        </w:tc>
        <w:tc>
          <w:tcPr>
            <w:tcW w:w="884" w:type="dxa"/>
            <w:tcBorders>
              <w:top w:val="single" w:sz="4" w:space="0" w:color="000000"/>
              <w:left w:val="single" w:sz="4" w:space="0" w:color="000000"/>
              <w:bottom w:val="single" w:sz="24" w:space="0" w:color="002060"/>
              <w:right w:val="single" w:sz="4" w:space="0" w:color="000000"/>
            </w:tcBorders>
            <w:vAlign w:val="center"/>
          </w:tcPr>
          <w:p w:rsidR="008037DA" w:rsidRPr="008550CE" w:rsidRDefault="000E417C">
            <w:pPr>
              <w:spacing w:after="0" w:line="259" w:lineRule="auto"/>
              <w:ind w:left="0" w:firstLine="0"/>
              <w:rPr>
                <w:b/>
                <w:sz w:val="20"/>
                <w:szCs w:val="20"/>
              </w:rPr>
            </w:pPr>
            <w:r w:rsidRPr="008550CE">
              <w:rPr>
                <w:b/>
                <w:sz w:val="20"/>
                <w:szCs w:val="20"/>
              </w:rPr>
              <w:t>0%</w:t>
            </w:r>
          </w:p>
        </w:tc>
        <w:tc>
          <w:tcPr>
            <w:tcW w:w="784" w:type="dxa"/>
            <w:tcBorders>
              <w:top w:val="single" w:sz="4" w:space="0" w:color="000000"/>
              <w:left w:val="single" w:sz="4" w:space="0" w:color="000000"/>
              <w:bottom w:val="single" w:sz="24" w:space="0" w:color="002060"/>
              <w:right w:val="single" w:sz="24" w:space="0" w:color="002060"/>
            </w:tcBorders>
            <w:vAlign w:val="center"/>
          </w:tcPr>
          <w:p w:rsidR="008037DA" w:rsidRPr="008550CE" w:rsidRDefault="000E417C">
            <w:pPr>
              <w:spacing w:after="0" w:line="259" w:lineRule="auto"/>
              <w:ind w:left="2" w:firstLine="0"/>
              <w:rPr>
                <w:b/>
                <w:sz w:val="20"/>
                <w:szCs w:val="20"/>
              </w:rPr>
            </w:pPr>
            <w:r w:rsidRPr="008550CE">
              <w:rPr>
                <w:b/>
                <w:sz w:val="20"/>
                <w:szCs w:val="20"/>
              </w:rPr>
              <w:t>0.745</w:t>
            </w:r>
          </w:p>
        </w:tc>
      </w:tr>
    </w:tbl>
    <w:p w:rsidR="008037DA" w:rsidRDefault="00BA1DC7">
      <w:pPr>
        <w:spacing w:after="0" w:line="259" w:lineRule="auto"/>
        <w:ind w:left="0" w:firstLine="0"/>
      </w:pPr>
      <w:r>
        <w:rPr>
          <w:b/>
        </w:rPr>
        <w:t xml:space="preserve"> </w:t>
      </w:r>
    </w:p>
    <w:p w:rsidR="008037DA" w:rsidRDefault="00BA1DC7">
      <w:pPr>
        <w:numPr>
          <w:ilvl w:val="0"/>
          <w:numId w:val="2"/>
        </w:numPr>
        <w:spacing w:after="249"/>
        <w:ind w:right="394" w:hanging="211"/>
      </w:pPr>
      <w:r>
        <w:t xml:space="preserve">Nationally the most common type of need for pupils with an EHCP is autism and without is speech, language and communication needs. </w:t>
      </w:r>
    </w:p>
    <w:p w:rsidR="008037DA" w:rsidRDefault="00BA1DC7">
      <w:pPr>
        <w:numPr>
          <w:ilvl w:val="0"/>
          <w:numId w:val="2"/>
        </w:numPr>
        <w:spacing w:after="257"/>
        <w:ind w:right="394" w:hanging="211"/>
      </w:pPr>
      <w:r>
        <w:t xml:space="preserve">At </w:t>
      </w:r>
      <w:r w:rsidR="000E417C">
        <w:t>The Clifton Centre</w:t>
      </w:r>
      <w:r>
        <w:t xml:space="preserve">, SEMH is the primary need of pupils with SEND support, closely followed by cognition and learning and SEMH is the primary need of pupils with EHCPs. </w:t>
      </w:r>
    </w:p>
    <w:p w:rsidR="008037DA" w:rsidRPr="0063453A" w:rsidRDefault="00BA1DC7">
      <w:pPr>
        <w:numPr>
          <w:ilvl w:val="0"/>
          <w:numId w:val="2"/>
        </w:numPr>
        <w:spacing w:after="257"/>
        <w:ind w:right="394" w:hanging="211"/>
      </w:pPr>
      <w:r w:rsidRPr="0063453A">
        <w:lastRenderedPageBreak/>
        <w:t xml:space="preserve">We have an increasing number of permanently excluded pupils with an EHCP or yes to assess. In past </w:t>
      </w:r>
      <w:r w:rsidR="0063453A" w:rsidRPr="0063453A">
        <w:t>years,</w:t>
      </w:r>
      <w:r w:rsidRPr="0063453A">
        <w:t xml:space="preserve"> the LA did not permanently exclude pupils with an EHCP last year</w:t>
      </w:r>
      <w:r w:rsidR="0063453A">
        <w:t>.</w:t>
      </w:r>
      <w:r w:rsidRPr="0063453A">
        <w:t xml:space="preserve"> </w:t>
      </w:r>
      <w:r w:rsidR="0063453A">
        <w:t>This year (</w:t>
      </w:r>
      <w:r w:rsidRPr="0063453A">
        <w:t>202</w:t>
      </w:r>
      <w:r w:rsidR="0063453A" w:rsidRPr="0063453A">
        <w:t>4</w:t>
      </w:r>
      <w:r w:rsidRPr="0063453A">
        <w:t>/202</w:t>
      </w:r>
      <w:r w:rsidR="0063453A" w:rsidRPr="0063453A">
        <w:t>5</w:t>
      </w:r>
      <w:r w:rsidR="0063453A">
        <w:t>) there are</w:t>
      </w:r>
      <w:r w:rsidRPr="0063453A">
        <w:t xml:space="preserve"> </w:t>
      </w:r>
      <w:r w:rsidR="0063453A" w:rsidRPr="0063453A">
        <w:t>4</w:t>
      </w:r>
      <w:r w:rsidRPr="0063453A">
        <w:t xml:space="preserve"> pupils</w:t>
      </w:r>
      <w:r w:rsidR="0063453A">
        <w:t xml:space="preserve"> who had EHCPs but were still excluded from their mainstream provision.</w:t>
      </w:r>
      <w:r w:rsidRPr="0063453A">
        <w:t xml:space="preserve"> </w:t>
      </w:r>
    </w:p>
    <w:p w:rsidR="008037DA" w:rsidRDefault="00BA1DC7">
      <w:pPr>
        <w:numPr>
          <w:ilvl w:val="0"/>
          <w:numId w:val="2"/>
        </w:numPr>
        <w:ind w:right="394" w:hanging="211"/>
      </w:pPr>
      <w:r>
        <w:t>We are currently using TES Provision Map to track our pupils SEND, interventions and provisions</w:t>
      </w:r>
    </w:p>
    <w:p w:rsidR="009D5B0F" w:rsidRDefault="009D5B0F" w:rsidP="009D5B0F">
      <w:pPr>
        <w:ind w:left="892" w:right="394" w:firstLine="0"/>
      </w:pPr>
    </w:p>
    <w:p w:rsidR="008037DA" w:rsidRDefault="00BA1DC7">
      <w:pPr>
        <w:spacing w:after="0" w:line="259" w:lineRule="auto"/>
        <w:ind w:left="1450"/>
      </w:pPr>
      <w:r>
        <w:rPr>
          <w:b/>
        </w:rPr>
        <w:t xml:space="preserve">Intersectionality Data </w:t>
      </w:r>
    </w:p>
    <w:p w:rsidR="008037DA" w:rsidRDefault="00BA1DC7">
      <w:pPr>
        <w:spacing w:after="0" w:line="259" w:lineRule="auto"/>
        <w:ind w:left="0" w:firstLine="0"/>
      </w:pPr>
      <w:r>
        <w:rPr>
          <w:b/>
          <w:sz w:val="20"/>
        </w:rPr>
        <w:t xml:space="preserve"> </w:t>
      </w:r>
    </w:p>
    <w:tbl>
      <w:tblPr>
        <w:tblStyle w:val="TableGrid"/>
        <w:tblW w:w="10492" w:type="dxa"/>
        <w:tblInd w:w="1330" w:type="dxa"/>
        <w:tblCellMar>
          <w:top w:w="54" w:type="dxa"/>
          <w:left w:w="110" w:type="dxa"/>
          <w:bottom w:w="10" w:type="dxa"/>
          <w:right w:w="164" w:type="dxa"/>
        </w:tblCellMar>
        <w:tblLook w:val="04A0" w:firstRow="1" w:lastRow="0" w:firstColumn="1" w:lastColumn="0" w:noHBand="0" w:noVBand="1"/>
      </w:tblPr>
      <w:tblGrid>
        <w:gridCol w:w="2542"/>
        <w:gridCol w:w="3975"/>
        <w:gridCol w:w="3975"/>
      </w:tblGrid>
      <w:tr w:rsidR="008037DA">
        <w:trPr>
          <w:trHeight w:val="394"/>
        </w:trPr>
        <w:tc>
          <w:tcPr>
            <w:tcW w:w="2542" w:type="dxa"/>
            <w:tcBorders>
              <w:top w:val="single" w:sz="4" w:space="0" w:color="000000"/>
              <w:left w:val="single" w:sz="4" w:space="0" w:color="000000"/>
              <w:bottom w:val="single" w:sz="4" w:space="0" w:color="000000"/>
              <w:right w:val="single" w:sz="4" w:space="0" w:color="000000"/>
            </w:tcBorders>
          </w:tcPr>
          <w:p w:rsidR="008037DA" w:rsidRDefault="00BA1DC7">
            <w:pPr>
              <w:spacing w:after="0" w:line="259" w:lineRule="auto"/>
              <w:ind w:left="43" w:firstLine="0"/>
              <w:jc w:val="center"/>
            </w:pPr>
            <w:r>
              <w:rPr>
                <w:b/>
              </w:rPr>
              <w:t xml:space="preserve">Data type </w:t>
            </w:r>
          </w:p>
        </w:tc>
        <w:tc>
          <w:tcPr>
            <w:tcW w:w="3975" w:type="dxa"/>
            <w:tcBorders>
              <w:top w:val="single" w:sz="4" w:space="0" w:color="000000"/>
              <w:left w:val="single" w:sz="4" w:space="0" w:color="000000"/>
              <w:bottom w:val="single" w:sz="4" w:space="0" w:color="000000"/>
              <w:right w:val="single" w:sz="4" w:space="0" w:color="000000"/>
            </w:tcBorders>
          </w:tcPr>
          <w:p w:rsidR="008037DA" w:rsidRDefault="00BA1DC7">
            <w:pPr>
              <w:spacing w:after="0" w:line="259" w:lineRule="auto"/>
              <w:ind w:left="59" w:firstLine="0"/>
              <w:jc w:val="center"/>
            </w:pPr>
            <w:r>
              <w:rPr>
                <w:b/>
              </w:rPr>
              <w:t xml:space="preserve">Learners SEND (K) </w:t>
            </w:r>
          </w:p>
        </w:tc>
        <w:tc>
          <w:tcPr>
            <w:tcW w:w="3975" w:type="dxa"/>
            <w:tcBorders>
              <w:top w:val="single" w:sz="4" w:space="0" w:color="000000"/>
              <w:left w:val="single" w:sz="4" w:space="0" w:color="000000"/>
              <w:bottom w:val="single" w:sz="4" w:space="0" w:color="000000"/>
              <w:right w:val="single" w:sz="4" w:space="0" w:color="000000"/>
            </w:tcBorders>
          </w:tcPr>
          <w:p w:rsidR="008037DA" w:rsidRDefault="00BA1DC7">
            <w:pPr>
              <w:spacing w:after="0" w:line="259" w:lineRule="auto"/>
              <w:ind w:left="56" w:firstLine="0"/>
              <w:jc w:val="center"/>
            </w:pPr>
            <w:r>
              <w:rPr>
                <w:b/>
              </w:rPr>
              <w:t xml:space="preserve">Learners with SEND (EHCP) </w:t>
            </w:r>
          </w:p>
        </w:tc>
      </w:tr>
      <w:tr w:rsidR="008037DA">
        <w:trPr>
          <w:trHeight w:val="706"/>
        </w:trPr>
        <w:tc>
          <w:tcPr>
            <w:tcW w:w="2542" w:type="dxa"/>
            <w:tcBorders>
              <w:top w:val="single" w:sz="4" w:space="0" w:color="000000"/>
              <w:left w:val="single" w:sz="4" w:space="0" w:color="000000"/>
              <w:bottom w:val="single" w:sz="4" w:space="0" w:color="000000"/>
              <w:right w:val="single" w:sz="4" w:space="0" w:color="000000"/>
            </w:tcBorders>
            <w:vAlign w:val="center"/>
          </w:tcPr>
          <w:p w:rsidR="008037DA" w:rsidRDefault="00BA1DC7">
            <w:pPr>
              <w:spacing w:after="0" w:line="259" w:lineRule="auto"/>
              <w:ind w:left="0" w:firstLine="0"/>
            </w:pPr>
            <w:r>
              <w:rPr>
                <w:b/>
              </w:rPr>
              <w:t xml:space="preserve">Attendance </w:t>
            </w:r>
          </w:p>
        </w:tc>
        <w:tc>
          <w:tcPr>
            <w:tcW w:w="3975" w:type="dxa"/>
            <w:tcBorders>
              <w:top w:val="single" w:sz="4" w:space="0" w:color="000000"/>
              <w:left w:val="single" w:sz="4" w:space="0" w:color="000000"/>
              <w:bottom w:val="single" w:sz="4" w:space="0" w:color="000000"/>
              <w:right w:val="single" w:sz="4" w:space="0" w:color="000000"/>
            </w:tcBorders>
            <w:vAlign w:val="center"/>
          </w:tcPr>
          <w:p w:rsidR="008037DA" w:rsidRPr="002F605A" w:rsidRDefault="00BA1DC7" w:rsidP="002F605A">
            <w:pPr>
              <w:spacing w:after="0" w:line="259" w:lineRule="auto"/>
              <w:ind w:left="61" w:firstLine="0"/>
              <w:jc w:val="center"/>
              <w:rPr>
                <w:szCs w:val="24"/>
                <w:highlight w:val="yellow"/>
              </w:rPr>
            </w:pPr>
            <w:r w:rsidRPr="002F605A">
              <w:rPr>
                <w:szCs w:val="24"/>
              </w:rPr>
              <w:t>74.5%</w:t>
            </w:r>
          </w:p>
        </w:tc>
        <w:tc>
          <w:tcPr>
            <w:tcW w:w="3975" w:type="dxa"/>
            <w:tcBorders>
              <w:top w:val="single" w:sz="4" w:space="0" w:color="000000"/>
              <w:left w:val="single" w:sz="4" w:space="0" w:color="000000"/>
              <w:bottom w:val="single" w:sz="4" w:space="0" w:color="000000"/>
              <w:right w:val="single" w:sz="4" w:space="0" w:color="000000"/>
            </w:tcBorders>
            <w:vAlign w:val="center"/>
          </w:tcPr>
          <w:p w:rsidR="002F605A" w:rsidRPr="002F605A" w:rsidRDefault="002F605A" w:rsidP="002F605A">
            <w:pPr>
              <w:spacing w:after="0" w:line="240" w:lineRule="auto"/>
              <w:ind w:left="0" w:firstLine="0"/>
              <w:jc w:val="center"/>
              <w:rPr>
                <w:rFonts w:eastAsia="Times New Roman"/>
                <w:color w:val="auto"/>
                <w:szCs w:val="24"/>
              </w:rPr>
            </w:pPr>
            <w:r w:rsidRPr="002F605A">
              <w:rPr>
                <w:rFonts w:eastAsia="Times New Roman"/>
                <w:szCs w:val="24"/>
              </w:rPr>
              <w:t>34% (actual) (67% expected including C2 codes)</w:t>
            </w:r>
          </w:p>
          <w:p w:rsidR="008037DA" w:rsidRPr="002F605A" w:rsidRDefault="008037DA" w:rsidP="002F605A">
            <w:pPr>
              <w:spacing w:after="0" w:line="259" w:lineRule="auto"/>
              <w:ind w:left="65" w:firstLine="0"/>
              <w:jc w:val="center"/>
              <w:rPr>
                <w:szCs w:val="24"/>
                <w:highlight w:val="yellow"/>
              </w:rPr>
            </w:pPr>
          </w:p>
        </w:tc>
      </w:tr>
      <w:tr w:rsidR="008037DA">
        <w:trPr>
          <w:trHeight w:val="764"/>
        </w:trPr>
        <w:tc>
          <w:tcPr>
            <w:tcW w:w="2542" w:type="dxa"/>
            <w:tcBorders>
              <w:top w:val="single" w:sz="4" w:space="0" w:color="000000"/>
              <w:left w:val="single" w:sz="4" w:space="0" w:color="000000"/>
              <w:bottom w:val="single" w:sz="4" w:space="0" w:color="000000"/>
              <w:right w:val="single" w:sz="4" w:space="0" w:color="000000"/>
            </w:tcBorders>
            <w:vAlign w:val="bottom"/>
          </w:tcPr>
          <w:p w:rsidR="008037DA" w:rsidRDefault="00BA1DC7">
            <w:pPr>
              <w:spacing w:after="0" w:line="259" w:lineRule="auto"/>
              <w:ind w:left="0" w:firstLine="0"/>
              <w:jc w:val="both"/>
            </w:pPr>
            <w:r>
              <w:rPr>
                <w:b/>
              </w:rPr>
              <w:t xml:space="preserve">Persistent Absence (below 80%) </w:t>
            </w:r>
          </w:p>
        </w:tc>
        <w:tc>
          <w:tcPr>
            <w:tcW w:w="3975" w:type="dxa"/>
            <w:tcBorders>
              <w:top w:val="single" w:sz="4" w:space="0" w:color="000000"/>
              <w:left w:val="single" w:sz="4" w:space="0" w:color="000000"/>
              <w:bottom w:val="single" w:sz="4" w:space="0" w:color="000000"/>
              <w:right w:val="single" w:sz="4" w:space="0" w:color="000000"/>
            </w:tcBorders>
            <w:vAlign w:val="center"/>
          </w:tcPr>
          <w:p w:rsidR="008037DA" w:rsidRPr="002F605A" w:rsidRDefault="00BA1DC7" w:rsidP="002F605A">
            <w:pPr>
              <w:spacing w:after="0" w:line="259" w:lineRule="auto"/>
              <w:ind w:left="61" w:firstLine="0"/>
              <w:jc w:val="center"/>
              <w:rPr>
                <w:szCs w:val="24"/>
                <w:highlight w:val="yellow"/>
              </w:rPr>
            </w:pPr>
            <w:r w:rsidRPr="002F605A">
              <w:rPr>
                <w:szCs w:val="24"/>
              </w:rPr>
              <w:t>46%</w:t>
            </w:r>
          </w:p>
        </w:tc>
        <w:tc>
          <w:tcPr>
            <w:tcW w:w="3975" w:type="dxa"/>
            <w:tcBorders>
              <w:top w:val="single" w:sz="4" w:space="0" w:color="000000"/>
              <w:left w:val="single" w:sz="4" w:space="0" w:color="000000"/>
              <w:bottom w:val="single" w:sz="4" w:space="0" w:color="000000"/>
              <w:right w:val="single" w:sz="4" w:space="0" w:color="000000"/>
            </w:tcBorders>
            <w:vAlign w:val="center"/>
          </w:tcPr>
          <w:p w:rsidR="008037DA" w:rsidRPr="002F605A" w:rsidRDefault="002F605A" w:rsidP="002F605A">
            <w:pPr>
              <w:spacing w:after="0" w:line="259" w:lineRule="auto"/>
              <w:ind w:left="65" w:firstLine="0"/>
              <w:jc w:val="center"/>
              <w:rPr>
                <w:szCs w:val="24"/>
                <w:highlight w:val="yellow"/>
              </w:rPr>
            </w:pPr>
            <w:r w:rsidRPr="002F605A">
              <w:rPr>
                <w:color w:val="242424"/>
                <w:szCs w:val="24"/>
                <w:shd w:val="clear" w:color="auto" w:fill="FFFFFF"/>
              </w:rPr>
              <w:t>2/9 students (22%)</w:t>
            </w:r>
          </w:p>
        </w:tc>
      </w:tr>
      <w:tr w:rsidR="008037DA">
        <w:trPr>
          <w:trHeight w:val="763"/>
        </w:trPr>
        <w:tc>
          <w:tcPr>
            <w:tcW w:w="2542" w:type="dxa"/>
            <w:tcBorders>
              <w:top w:val="single" w:sz="4" w:space="0" w:color="000000"/>
              <w:left w:val="single" w:sz="4" w:space="0" w:color="000000"/>
              <w:bottom w:val="single" w:sz="4" w:space="0" w:color="000000"/>
              <w:right w:val="single" w:sz="4" w:space="0" w:color="000000"/>
            </w:tcBorders>
            <w:vAlign w:val="bottom"/>
          </w:tcPr>
          <w:p w:rsidR="008037DA" w:rsidRDefault="00BA1DC7">
            <w:pPr>
              <w:spacing w:after="0" w:line="259" w:lineRule="auto"/>
              <w:ind w:left="0" w:firstLine="0"/>
            </w:pPr>
            <w:r>
              <w:rPr>
                <w:b/>
              </w:rPr>
              <w:t xml:space="preserve">Severe absence (below 50%) </w:t>
            </w:r>
          </w:p>
        </w:tc>
        <w:tc>
          <w:tcPr>
            <w:tcW w:w="3975" w:type="dxa"/>
            <w:tcBorders>
              <w:top w:val="single" w:sz="4" w:space="0" w:color="000000"/>
              <w:left w:val="single" w:sz="4" w:space="0" w:color="000000"/>
              <w:bottom w:val="single" w:sz="4" w:space="0" w:color="000000"/>
              <w:right w:val="single" w:sz="4" w:space="0" w:color="000000"/>
            </w:tcBorders>
            <w:vAlign w:val="center"/>
          </w:tcPr>
          <w:p w:rsidR="002F605A" w:rsidRPr="002F605A" w:rsidRDefault="002F605A" w:rsidP="002F605A">
            <w:pPr>
              <w:spacing w:after="0" w:line="240" w:lineRule="auto"/>
              <w:ind w:left="0" w:firstLine="0"/>
              <w:jc w:val="center"/>
              <w:rPr>
                <w:rFonts w:eastAsia="Times New Roman"/>
                <w:color w:val="auto"/>
                <w:szCs w:val="24"/>
              </w:rPr>
            </w:pPr>
            <w:r w:rsidRPr="002F605A">
              <w:rPr>
                <w:rFonts w:eastAsia="Times New Roman"/>
                <w:szCs w:val="24"/>
              </w:rPr>
              <w:t>8.8%</w:t>
            </w:r>
          </w:p>
          <w:p w:rsidR="008037DA" w:rsidRPr="002F605A" w:rsidRDefault="008037DA" w:rsidP="002F605A">
            <w:pPr>
              <w:spacing w:after="0" w:line="259" w:lineRule="auto"/>
              <w:ind w:left="59" w:firstLine="0"/>
              <w:jc w:val="center"/>
              <w:rPr>
                <w:szCs w:val="24"/>
                <w:highlight w:val="yellow"/>
              </w:rPr>
            </w:pPr>
          </w:p>
        </w:tc>
        <w:tc>
          <w:tcPr>
            <w:tcW w:w="3975" w:type="dxa"/>
            <w:tcBorders>
              <w:top w:val="single" w:sz="4" w:space="0" w:color="000000"/>
              <w:left w:val="single" w:sz="4" w:space="0" w:color="000000"/>
              <w:bottom w:val="single" w:sz="4" w:space="0" w:color="000000"/>
              <w:right w:val="single" w:sz="4" w:space="0" w:color="000000"/>
            </w:tcBorders>
            <w:vAlign w:val="center"/>
          </w:tcPr>
          <w:p w:rsidR="008037DA" w:rsidRPr="002F605A" w:rsidRDefault="00BA1DC7" w:rsidP="002F605A">
            <w:pPr>
              <w:spacing w:after="0" w:line="259" w:lineRule="auto"/>
              <w:ind w:left="65" w:firstLine="0"/>
              <w:jc w:val="center"/>
              <w:rPr>
                <w:szCs w:val="24"/>
                <w:highlight w:val="yellow"/>
              </w:rPr>
            </w:pPr>
            <w:r w:rsidRPr="002F605A">
              <w:rPr>
                <w:szCs w:val="24"/>
              </w:rPr>
              <w:t>0%</w:t>
            </w:r>
          </w:p>
        </w:tc>
      </w:tr>
      <w:tr w:rsidR="008037DA">
        <w:trPr>
          <w:trHeight w:val="708"/>
        </w:trPr>
        <w:tc>
          <w:tcPr>
            <w:tcW w:w="2542" w:type="dxa"/>
            <w:tcBorders>
              <w:top w:val="single" w:sz="4" w:space="0" w:color="000000"/>
              <w:left w:val="single" w:sz="4" w:space="0" w:color="000000"/>
              <w:bottom w:val="single" w:sz="4" w:space="0" w:color="000000"/>
              <w:right w:val="single" w:sz="4" w:space="0" w:color="000000"/>
            </w:tcBorders>
          </w:tcPr>
          <w:p w:rsidR="008037DA" w:rsidRDefault="00BA1DC7">
            <w:pPr>
              <w:spacing w:after="0" w:line="259" w:lineRule="auto"/>
              <w:ind w:left="0" w:firstLine="0"/>
            </w:pPr>
            <w:r>
              <w:rPr>
                <w:b/>
              </w:rPr>
              <w:t xml:space="preserve">Fixed Term </w:t>
            </w:r>
          </w:p>
          <w:p w:rsidR="008037DA" w:rsidRDefault="00BA1DC7">
            <w:pPr>
              <w:spacing w:after="0" w:line="259" w:lineRule="auto"/>
              <w:ind w:left="0" w:firstLine="0"/>
            </w:pPr>
            <w:r>
              <w:rPr>
                <w:b/>
              </w:rPr>
              <w:t xml:space="preserve">Exclusions </w:t>
            </w:r>
          </w:p>
        </w:tc>
        <w:tc>
          <w:tcPr>
            <w:tcW w:w="3975" w:type="dxa"/>
            <w:tcBorders>
              <w:top w:val="single" w:sz="4" w:space="0" w:color="000000"/>
              <w:left w:val="single" w:sz="4" w:space="0" w:color="000000"/>
              <w:bottom w:val="single" w:sz="4" w:space="0" w:color="000000"/>
              <w:right w:val="single" w:sz="4" w:space="0" w:color="000000"/>
            </w:tcBorders>
            <w:vAlign w:val="center"/>
          </w:tcPr>
          <w:p w:rsidR="002F605A" w:rsidRPr="002F605A" w:rsidRDefault="002F605A" w:rsidP="002F605A">
            <w:pPr>
              <w:spacing w:after="0" w:line="240" w:lineRule="auto"/>
              <w:ind w:left="0" w:firstLine="0"/>
              <w:jc w:val="center"/>
              <w:rPr>
                <w:rFonts w:eastAsia="Times New Roman"/>
                <w:color w:val="auto"/>
                <w:szCs w:val="24"/>
              </w:rPr>
            </w:pPr>
            <w:r w:rsidRPr="002F605A">
              <w:rPr>
                <w:rFonts w:eastAsia="Times New Roman"/>
                <w:szCs w:val="24"/>
              </w:rPr>
              <w:t>19 pupils; 35 instances; 30 days</w:t>
            </w:r>
          </w:p>
          <w:p w:rsidR="008037DA" w:rsidRPr="002F605A" w:rsidRDefault="008037DA" w:rsidP="002F605A">
            <w:pPr>
              <w:spacing w:after="0" w:line="259" w:lineRule="auto"/>
              <w:ind w:left="6" w:firstLine="0"/>
              <w:jc w:val="center"/>
              <w:rPr>
                <w:szCs w:val="24"/>
                <w:highlight w:val="yellow"/>
              </w:rPr>
            </w:pPr>
          </w:p>
        </w:tc>
        <w:tc>
          <w:tcPr>
            <w:tcW w:w="3975" w:type="dxa"/>
            <w:tcBorders>
              <w:top w:val="single" w:sz="4" w:space="0" w:color="000000"/>
              <w:left w:val="single" w:sz="4" w:space="0" w:color="000000"/>
              <w:bottom w:val="single" w:sz="4" w:space="0" w:color="000000"/>
              <w:right w:val="single" w:sz="4" w:space="0" w:color="000000"/>
            </w:tcBorders>
            <w:vAlign w:val="center"/>
          </w:tcPr>
          <w:p w:rsidR="002F605A" w:rsidRPr="002F605A" w:rsidRDefault="002F605A" w:rsidP="002F605A">
            <w:pPr>
              <w:spacing w:after="0" w:line="240" w:lineRule="auto"/>
              <w:ind w:left="0" w:firstLine="0"/>
              <w:jc w:val="center"/>
              <w:rPr>
                <w:rFonts w:eastAsia="Times New Roman"/>
                <w:color w:val="auto"/>
                <w:szCs w:val="24"/>
              </w:rPr>
            </w:pPr>
            <w:r w:rsidRPr="002F605A">
              <w:rPr>
                <w:rFonts w:eastAsia="Times New Roman"/>
                <w:szCs w:val="24"/>
              </w:rPr>
              <w:t>2 students    6 instances 10 days</w:t>
            </w:r>
          </w:p>
          <w:p w:rsidR="008037DA" w:rsidRPr="002F605A" w:rsidRDefault="008037DA" w:rsidP="002F605A">
            <w:pPr>
              <w:spacing w:after="0" w:line="259" w:lineRule="auto"/>
              <w:ind w:left="57" w:firstLine="0"/>
              <w:jc w:val="center"/>
              <w:rPr>
                <w:szCs w:val="24"/>
                <w:highlight w:val="yellow"/>
              </w:rPr>
            </w:pPr>
          </w:p>
        </w:tc>
      </w:tr>
      <w:tr w:rsidR="008037DA">
        <w:trPr>
          <w:trHeight w:val="703"/>
        </w:trPr>
        <w:tc>
          <w:tcPr>
            <w:tcW w:w="2542" w:type="dxa"/>
            <w:tcBorders>
              <w:top w:val="single" w:sz="4" w:space="0" w:color="000000"/>
              <w:left w:val="single" w:sz="4" w:space="0" w:color="000000"/>
              <w:bottom w:val="single" w:sz="4" w:space="0" w:color="000000"/>
              <w:right w:val="single" w:sz="4" w:space="0" w:color="000000"/>
            </w:tcBorders>
          </w:tcPr>
          <w:p w:rsidR="008037DA" w:rsidRDefault="00BA1DC7">
            <w:pPr>
              <w:spacing w:after="0" w:line="259" w:lineRule="auto"/>
              <w:ind w:left="0" w:firstLine="0"/>
            </w:pPr>
            <w:r>
              <w:rPr>
                <w:b/>
              </w:rPr>
              <w:t xml:space="preserve">Permanent Exclusions </w:t>
            </w:r>
          </w:p>
        </w:tc>
        <w:tc>
          <w:tcPr>
            <w:tcW w:w="3975" w:type="dxa"/>
            <w:tcBorders>
              <w:top w:val="single" w:sz="4" w:space="0" w:color="000000"/>
              <w:left w:val="single" w:sz="4" w:space="0" w:color="000000"/>
              <w:bottom w:val="single" w:sz="4" w:space="0" w:color="000000"/>
              <w:right w:val="single" w:sz="4" w:space="0" w:color="000000"/>
            </w:tcBorders>
            <w:vAlign w:val="center"/>
          </w:tcPr>
          <w:p w:rsidR="008037DA" w:rsidRPr="002F605A" w:rsidRDefault="00BA1DC7" w:rsidP="002F605A">
            <w:pPr>
              <w:spacing w:after="0" w:line="259" w:lineRule="auto"/>
              <w:ind w:left="56" w:firstLine="0"/>
              <w:jc w:val="center"/>
              <w:rPr>
                <w:szCs w:val="24"/>
                <w:highlight w:val="yellow"/>
              </w:rPr>
            </w:pPr>
            <w:r w:rsidRPr="002F605A">
              <w:rPr>
                <w:szCs w:val="24"/>
              </w:rPr>
              <w:t>0 pupils</w:t>
            </w:r>
          </w:p>
        </w:tc>
        <w:tc>
          <w:tcPr>
            <w:tcW w:w="3975" w:type="dxa"/>
            <w:tcBorders>
              <w:top w:val="single" w:sz="4" w:space="0" w:color="000000"/>
              <w:left w:val="single" w:sz="4" w:space="0" w:color="000000"/>
              <w:bottom w:val="single" w:sz="4" w:space="0" w:color="000000"/>
              <w:right w:val="single" w:sz="4" w:space="0" w:color="000000"/>
            </w:tcBorders>
            <w:vAlign w:val="center"/>
          </w:tcPr>
          <w:p w:rsidR="008037DA" w:rsidRPr="002F605A" w:rsidRDefault="00BA1DC7" w:rsidP="002F605A">
            <w:pPr>
              <w:spacing w:after="0" w:line="259" w:lineRule="auto"/>
              <w:ind w:left="55" w:firstLine="0"/>
              <w:jc w:val="center"/>
              <w:rPr>
                <w:szCs w:val="24"/>
                <w:highlight w:val="yellow"/>
              </w:rPr>
            </w:pPr>
            <w:r w:rsidRPr="002F605A">
              <w:rPr>
                <w:szCs w:val="24"/>
              </w:rPr>
              <w:t>0 pupils</w:t>
            </w:r>
          </w:p>
        </w:tc>
      </w:tr>
      <w:tr w:rsidR="008037DA">
        <w:trPr>
          <w:trHeight w:val="708"/>
        </w:trPr>
        <w:tc>
          <w:tcPr>
            <w:tcW w:w="2542" w:type="dxa"/>
            <w:tcBorders>
              <w:top w:val="single" w:sz="4" w:space="0" w:color="000000"/>
              <w:left w:val="single" w:sz="4" w:space="0" w:color="000000"/>
              <w:bottom w:val="single" w:sz="4" w:space="0" w:color="000000"/>
              <w:right w:val="single" w:sz="4" w:space="0" w:color="000000"/>
            </w:tcBorders>
            <w:vAlign w:val="center"/>
          </w:tcPr>
          <w:p w:rsidR="008037DA" w:rsidRDefault="00BA1DC7">
            <w:pPr>
              <w:spacing w:after="0" w:line="259" w:lineRule="auto"/>
              <w:ind w:left="0" w:firstLine="0"/>
            </w:pPr>
            <w:r>
              <w:rPr>
                <w:b/>
              </w:rPr>
              <w:t xml:space="preserve">FSM </w:t>
            </w:r>
          </w:p>
        </w:tc>
        <w:tc>
          <w:tcPr>
            <w:tcW w:w="3975" w:type="dxa"/>
            <w:tcBorders>
              <w:top w:val="single" w:sz="4" w:space="0" w:color="000000"/>
              <w:left w:val="single" w:sz="4" w:space="0" w:color="000000"/>
              <w:bottom w:val="single" w:sz="4" w:space="0" w:color="000000"/>
              <w:right w:val="single" w:sz="4" w:space="0" w:color="000000"/>
            </w:tcBorders>
            <w:vAlign w:val="center"/>
          </w:tcPr>
          <w:p w:rsidR="008037DA" w:rsidRPr="002F605A" w:rsidRDefault="00BA1DC7" w:rsidP="002F605A">
            <w:pPr>
              <w:spacing w:after="0" w:line="259" w:lineRule="auto"/>
              <w:ind w:left="5" w:firstLine="0"/>
              <w:jc w:val="center"/>
              <w:rPr>
                <w:szCs w:val="24"/>
                <w:highlight w:val="yellow"/>
              </w:rPr>
            </w:pPr>
            <w:r w:rsidRPr="002F605A">
              <w:rPr>
                <w:szCs w:val="24"/>
              </w:rPr>
              <w:t>85.7%</w:t>
            </w:r>
          </w:p>
        </w:tc>
        <w:tc>
          <w:tcPr>
            <w:tcW w:w="3975" w:type="dxa"/>
            <w:tcBorders>
              <w:top w:val="single" w:sz="4" w:space="0" w:color="000000"/>
              <w:left w:val="single" w:sz="4" w:space="0" w:color="000000"/>
              <w:bottom w:val="single" w:sz="4" w:space="0" w:color="000000"/>
              <w:right w:val="single" w:sz="4" w:space="0" w:color="000000"/>
            </w:tcBorders>
            <w:vAlign w:val="center"/>
          </w:tcPr>
          <w:p w:rsidR="002F605A" w:rsidRPr="002F605A" w:rsidRDefault="002F605A" w:rsidP="002F605A">
            <w:pPr>
              <w:spacing w:after="0" w:line="240" w:lineRule="auto"/>
              <w:ind w:left="0" w:firstLine="0"/>
              <w:jc w:val="center"/>
              <w:rPr>
                <w:rFonts w:eastAsia="Times New Roman"/>
                <w:color w:val="auto"/>
                <w:szCs w:val="24"/>
              </w:rPr>
            </w:pPr>
            <w:r w:rsidRPr="002F605A">
              <w:rPr>
                <w:rFonts w:eastAsia="Times New Roman"/>
                <w:szCs w:val="24"/>
              </w:rPr>
              <w:t>All are FSM -100%</w:t>
            </w:r>
          </w:p>
          <w:p w:rsidR="008037DA" w:rsidRPr="002F605A" w:rsidRDefault="00BA1DC7" w:rsidP="002F605A">
            <w:pPr>
              <w:spacing w:after="0" w:line="259" w:lineRule="auto"/>
              <w:ind w:left="5" w:firstLine="0"/>
              <w:jc w:val="center"/>
              <w:rPr>
                <w:szCs w:val="24"/>
                <w:highlight w:val="yellow"/>
              </w:rPr>
            </w:pPr>
            <w:r w:rsidRPr="002F605A">
              <w:rPr>
                <w:szCs w:val="24"/>
              </w:rPr>
              <w:t>93.3%</w:t>
            </w:r>
          </w:p>
        </w:tc>
      </w:tr>
    </w:tbl>
    <w:p w:rsidR="008037DA" w:rsidRDefault="00BA1DC7">
      <w:pPr>
        <w:spacing w:after="67" w:line="259" w:lineRule="auto"/>
        <w:ind w:left="1440" w:firstLine="0"/>
      </w:pPr>
      <w:r>
        <w:rPr>
          <w:sz w:val="20"/>
        </w:rPr>
        <w:t xml:space="preserve"> </w:t>
      </w:r>
    </w:p>
    <w:p w:rsidR="008037DA" w:rsidRDefault="00BA1DC7">
      <w:pPr>
        <w:spacing w:after="69" w:line="259" w:lineRule="auto"/>
        <w:ind w:left="1440" w:firstLine="0"/>
      </w:pPr>
      <w:r>
        <w:rPr>
          <w:sz w:val="20"/>
        </w:rPr>
        <w:t xml:space="preserve"> </w:t>
      </w:r>
    </w:p>
    <w:p w:rsidR="008037DA" w:rsidRDefault="00BA1DC7">
      <w:pPr>
        <w:spacing w:after="69" w:line="259" w:lineRule="auto"/>
        <w:ind w:left="1440" w:firstLine="0"/>
      </w:pPr>
      <w:r>
        <w:rPr>
          <w:sz w:val="20"/>
        </w:rPr>
        <w:t xml:space="preserve"> </w:t>
      </w:r>
    </w:p>
    <w:p w:rsidR="008037DA" w:rsidRDefault="00BA1DC7">
      <w:pPr>
        <w:spacing w:after="67" w:line="259" w:lineRule="auto"/>
        <w:ind w:left="1440" w:firstLine="0"/>
      </w:pPr>
      <w:r>
        <w:rPr>
          <w:sz w:val="20"/>
        </w:rPr>
        <w:t xml:space="preserve"> </w:t>
      </w:r>
    </w:p>
    <w:p w:rsidR="008037DA" w:rsidRDefault="00BA1DC7">
      <w:pPr>
        <w:spacing w:after="70" w:line="259" w:lineRule="auto"/>
        <w:ind w:left="1440" w:firstLine="0"/>
      </w:pPr>
      <w:r>
        <w:rPr>
          <w:sz w:val="20"/>
        </w:rPr>
        <w:t xml:space="preserve"> </w:t>
      </w:r>
    </w:p>
    <w:p w:rsidR="008037DA" w:rsidRDefault="00BA1DC7">
      <w:pPr>
        <w:spacing w:after="69" w:line="259" w:lineRule="auto"/>
        <w:ind w:left="1440" w:firstLine="0"/>
      </w:pPr>
      <w:r>
        <w:rPr>
          <w:sz w:val="20"/>
        </w:rPr>
        <w:t xml:space="preserve"> </w:t>
      </w:r>
    </w:p>
    <w:p w:rsidR="008037DA" w:rsidRDefault="00BA1DC7" w:rsidP="0063453A">
      <w:pPr>
        <w:spacing w:after="67" w:line="259" w:lineRule="auto"/>
        <w:ind w:left="1440" w:firstLine="0"/>
      </w:pPr>
      <w:r>
        <w:rPr>
          <w:sz w:val="20"/>
        </w:rPr>
        <w:lastRenderedPageBreak/>
        <w:t xml:space="preserve">  </w:t>
      </w:r>
      <w:r>
        <w:rPr>
          <w:sz w:val="20"/>
        </w:rPr>
        <w:tab/>
        <w:t xml:space="preserve"> </w:t>
      </w:r>
      <w:r>
        <w:rPr>
          <w:sz w:val="20"/>
        </w:rPr>
        <w:tab/>
        <w:t xml:space="preserve"> </w:t>
      </w:r>
    </w:p>
    <w:p w:rsidR="008037DA" w:rsidRDefault="00BA1DC7">
      <w:pPr>
        <w:shd w:val="clear" w:color="auto" w:fill="CCFFFF"/>
        <w:tabs>
          <w:tab w:val="center" w:pos="15358"/>
        </w:tabs>
        <w:spacing w:after="0" w:line="259" w:lineRule="auto"/>
        <w:ind w:left="0" w:right="8990" w:firstLine="0"/>
        <w:jc w:val="right"/>
      </w:pPr>
      <w:r>
        <w:rPr>
          <w:b/>
          <w:sz w:val="32"/>
        </w:rPr>
        <w:t xml:space="preserve">Implementation of the SEND System </w:t>
      </w:r>
      <w:r>
        <w:rPr>
          <w:b/>
          <w:sz w:val="32"/>
        </w:rPr>
        <w:tab/>
        <w:t xml:space="preserve"> </w:t>
      </w:r>
    </w:p>
    <w:p w:rsidR="008037DA" w:rsidRDefault="00BA1DC7">
      <w:pPr>
        <w:pStyle w:val="Heading2"/>
        <w:spacing w:after="257"/>
        <w:ind w:left="1457"/>
      </w:pPr>
      <w:r>
        <w:t>Communication</w:t>
      </w:r>
      <w:r>
        <w:rPr>
          <w:u w:val="none"/>
        </w:rPr>
        <w:t xml:space="preserve"> </w:t>
      </w:r>
    </w:p>
    <w:p w:rsidR="008037DA" w:rsidRDefault="00BA1DC7">
      <w:pPr>
        <w:numPr>
          <w:ilvl w:val="0"/>
          <w:numId w:val="3"/>
        </w:numPr>
        <w:ind w:right="719" w:hanging="360"/>
      </w:pPr>
      <w:r>
        <w:t xml:space="preserve">A member of the SEND team attends all Key Stage </w:t>
      </w:r>
      <w:r w:rsidR="00C02D3A">
        <w:t>4</w:t>
      </w:r>
      <w:r>
        <w:t xml:space="preserve"> parent review days. This is effective as it enables us to speak to parents of pupils already identified with SEND needs but also gives parents of all pupils the opportunity to raise any concerns that they may have about their children. </w:t>
      </w:r>
    </w:p>
    <w:p w:rsidR="008037DA" w:rsidRDefault="00BA1DC7">
      <w:pPr>
        <w:numPr>
          <w:ilvl w:val="0"/>
          <w:numId w:val="3"/>
        </w:numPr>
        <w:ind w:right="719" w:hanging="360"/>
      </w:pPr>
      <w:r>
        <w:t xml:space="preserve">Communication with all stakeholders is </w:t>
      </w:r>
      <w:r w:rsidR="009D5B0F">
        <w:t>a priority. A</w:t>
      </w:r>
      <w:r>
        <w:t>ll emai</w:t>
      </w:r>
      <w:r w:rsidR="009D5B0F">
        <w:t xml:space="preserve">ls and phone calls are </w:t>
      </w:r>
      <w:r>
        <w:t xml:space="preserve">responded to within a reasonable time. </w:t>
      </w:r>
    </w:p>
    <w:p w:rsidR="008037DA" w:rsidRDefault="00BA1DC7">
      <w:pPr>
        <w:numPr>
          <w:ilvl w:val="0"/>
          <w:numId w:val="3"/>
        </w:numPr>
        <w:ind w:right="719" w:hanging="360"/>
      </w:pPr>
      <w:r>
        <w:t>We have a good relationship and regular communication with a variety of external agencies.</w:t>
      </w:r>
      <w:r>
        <w:rPr>
          <w:sz w:val="22"/>
        </w:rPr>
        <w:t xml:space="preserve"> </w:t>
      </w:r>
    </w:p>
    <w:p w:rsidR="008037DA" w:rsidRDefault="00BA1DC7">
      <w:pPr>
        <w:numPr>
          <w:ilvl w:val="0"/>
          <w:numId w:val="3"/>
        </w:numPr>
        <w:spacing w:after="45"/>
        <w:ind w:right="719" w:hanging="360"/>
      </w:pPr>
      <w:r>
        <w:t>Educational Psychologist time is bought in each year on a Bronze package, this includes 2 EPS training sessions and 2 SEN ‘deep dives’ as well as access to drop in sessions and solution circles.</w:t>
      </w:r>
      <w:r>
        <w:rPr>
          <w:b/>
        </w:rPr>
        <w:t xml:space="preserve"> </w:t>
      </w:r>
    </w:p>
    <w:p w:rsidR="008037DA" w:rsidRDefault="00BA1DC7">
      <w:pPr>
        <w:numPr>
          <w:ilvl w:val="0"/>
          <w:numId w:val="3"/>
        </w:numPr>
        <w:ind w:right="719" w:hanging="360"/>
      </w:pPr>
      <w:r>
        <w:t>All of the above services are free to access.</w:t>
      </w:r>
      <w:r>
        <w:rPr>
          <w:b/>
        </w:rPr>
        <w:t xml:space="preserve"> </w:t>
      </w:r>
    </w:p>
    <w:p w:rsidR="008037DA" w:rsidRPr="00C02D3A" w:rsidRDefault="00BA1DC7">
      <w:pPr>
        <w:numPr>
          <w:ilvl w:val="0"/>
          <w:numId w:val="3"/>
        </w:numPr>
        <w:ind w:right="719" w:hanging="360"/>
      </w:pPr>
      <w:r>
        <w:t>EFS  - we work towards the model of Emotionally Friendly Schools</w:t>
      </w:r>
      <w:r>
        <w:rPr>
          <w:b/>
        </w:rPr>
        <w:t xml:space="preserve"> </w:t>
      </w:r>
    </w:p>
    <w:p w:rsidR="00C02D3A" w:rsidRPr="00C02D3A" w:rsidRDefault="00C02D3A">
      <w:pPr>
        <w:numPr>
          <w:ilvl w:val="0"/>
          <w:numId w:val="3"/>
        </w:numPr>
        <w:ind w:right="719" w:hanging="360"/>
      </w:pPr>
      <w:r>
        <w:t>We work with SEND leader in Salford and our SIP. SENDCOs also attend the LA’s SEND Forum.</w:t>
      </w:r>
    </w:p>
    <w:p w:rsidR="008037DA" w:rsidRDefault="00C02D3A" w:rsidP="00C02D3A">
      <w:pPr>
        <w:spacing w:after="0" w:line="259" w:lineRule="auto"/>
        <w:ind w:left="0" w:right="719" w:firstLine="0"/>
      </w:pPr>
      <w:r>
        <w:t xml:space="preserve">            </w:t>
      </w:r>
    </w:p>
    <w:p w:rsidR="008037DA" w:rsidRDefault="00BA1DC7">
      <w:pPr>
        <w:spacing w:after="0" w:line="259" w:lineRule="auto"/>
        <w:ind w:left="1457"/>
      </w:pPr>
      <w:r>
        <w:rPr>
          <w:u w:val="single" w:color="000000"/>
        </w:rPr>
        <w:t>Staffing</w:t>
      </w:r>
      <w:r>
        <w:t xml:space="preserve"> </w:t>
      </w:r>
    </w:p>
    <w:p w:rsidR="008037DA" w:rsidRDefault="00BA1DC7">
      <w:pPr>
        <w:spacing w:after="0" w:line="259" w:lineRule="auto"/>
        <w:ind w:left="1462" w:firstLine="0"/>
      </w:pPr>
      <w:r>
        <w:t xml:space="preserve"> </w:t>
      </w:r>
    </w:p>
    <w:p w:rsidR="008037DA" w:rsidRDefault="00BA1DC7">
      <w:pPr>
        <w:spacing w:after="0" w:line="259" w:lineRule="auto"/>
        <w:ind w:left="0" w:firstLine="0"/>
      </w:pPr>
      <w:r>
        <w:t xml:space="preserve"> </w:t>
      </w:r>
    </w:p>
    <w:p w:rsidR="008037DA" w:rsidRDefault="00BA1DC7">
      <w:pPr>
        <w:numPr>
          <w:ilvl w:val="0"/>
          <w:numId w:val="3"/>
        </w:numPr>
        <w:ind w:right="719" w:hanging="360"/>
      </w:pPr>
      <w:r>
        <w:t xml:space="preserve">SEND leadership team – </w:t>
      </w:r>
      <w:r w:rsidR="00616133">
        <w:t>S Carr</w:t>
      </w:r>
      <w:r w:rsidR="002F3EB8">
        <w:t xml:space="preserve"> (SENDCO</w:t>
      </w:r>
      <w:r>
        <w:t xml:space="preserve">) and </w:t>
      </w:r>
      <w:r w:rsidR="00616133">
        <w:t>H Penning</w:t>
      </w:r>
      <w:r w:rsidR="002F3EB8">
        <w:t xml:space="preserve"> (Assistant SENDCO</w:t>
      </w:r>
      <w:r>
        <w:t xml:space="preserve">). </w:t>
      </w:r>
      <w:r w:rsidR="00616133">
        <w:t>J Owen</w:t>
      </w:r>
      <w:r>
        <w:t xml:space="preserve"> Head Teacher </w:t>
      </w: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8037DA" w:rsidRDefault="00BA1DC7">
      <w:pPr>
        <w:spacing w:after="55" w:line="259" w:lineRule="auto"/>
        <w:ind w:left="0" w:firstLine="0"/>
      </w:pPr>
      <w:r>
        <w:t xml:space="preserve"> </w:t>
      </w:r>
    </w:p>
    <w:p w:rsidR="008037DA" w:rsidRDefault="00BA1DC7">
      <w:pPr>
        <w:pStyle w:val="Heading1"/>
        <w:shd w:val="clear" w:color="auto" w:fill="auto"/>
        <w:tabs>
          <w:tab w:val="center" w:pos="5341"/>
        </w:tabs>
        <w:ind w:left="0"/>
        <w:jc w:val="left"/>
      </w:pPr>
      <w:r>
        <w:rPr>
          <w:b w:val="0"/>
          <w:sz w:val="32"/>
          <w:vertAlign w:val="superscript"/>
        </w:rPr>
        <w:lastRenderedPageBreak/>
        <w:t xml:space="preserve"> </w:t>
      </w:r>
      <w:r>
        <w:rPr>
          <w:b w:val="0"/>
          <w:sz w:val="32"/>
          <w:vertAlign w:val="superscript"/>
        </w:rPr>
        <w:tab/>
      </w:r>
      <w:r>
        <w:rPr>
          <w:sz w:val="32"/>
        </w:rPr>
        <w:t>Interventions including working with external agencies</w:t>
      </w:r>
      <w:r>
        <w:rPr>
          <w:sz w:val="24"/>
        </w:rPr>
        <w:t xml:space="preserve"> </w:t>
      </w:r>
    </w:p>
    <w:p w:rsidR="008037DA" w:rsidRDefault="00BA1DC7">
      <w:pPr>
        <w:spacing w:after="55" w:line="259" w:lineRule="auto"/>
        <w:ind w:left="0" w:firstLine="0"/>
      </w:pPr>
      <w:r>
        <w:t xml:space="preserve"> </w:t>
      </w:r>
    </w:p>
    <w:p w:rsidR="008037DA" w:rsidRDefault="00BA1DC7">
      <w:pPr>
        <w:spacing w:after="0" w:line="259" w:lineRule="auto"/>
        <w:ind w:left="0" w:firstLine="0"/>
      </w:pPr>
      <w:r>
        <w:t xml:space="preserve"> </w:t>
      </w:r>
      <w:r>
        <w:tab/>
      </w:r>
      <w:r>
        <w:rPr>
          <w:b/>
          <w:sz w:val="32"/>
        </w:rPr>
        <w:t xml:space="preserve">  </w:t>
      </w:r>
    </w:p>
    <w:p w:rsidR="008037DA" w:rsidRDefault="00BA1DC7">
      <w:pPr>
        <w:spacing w:after="0" w:line="259" w:lineRule="auto"/>
        <w:ind w:left="0" w:firstLine="0"/>
      </w:pPr>
      <w:r>
        <w:t xml:space="preserve"> </w:t>
      </w:r>
    </w:p>
    <w:p w:rsidR="008037DA" w:rsidRDefault="00BA1DC7">
      <w:pPr>
        <w:numPr>
          <w:ilvl w:val="0"/>
          <w:numId w:val="4"/>
        </w:numPr>
        <w:ind w:right="719" w:hanging="211"/>
      </w:pPr>
      <w:r>
        <w:t xml:space="preserve">We are currently running reading interventions with a number of pupils.  </w:t>
      </w:r>
    </w:p>
    <w:p w:rsidR="008037DA" w:rsidRDefault="00BA1DC7">
      <w:pPr>
        <w:numPr>
          <w:ilvl w:val="0"/>
          <w:numId w:val="4"/>
        </w:numPr>
        <w:ind w:right="719" w:hanging="211"/>
      </w:pPr>
      <w:r>
        <w:t xml:space="preserve">Teaching Assistants </w:t>
      </w:r>
      <w:r w:rsidR="002F605A">
        <w:t>are</w:t>
      </w:r>
      <w:r>
        <w:t xml:space="preserve"> assigned to support pupils each lesson.  </w:t>
      </w:r>
    </w:p>
    <w:p w:rsidR="008037DA" w:rsidRDefault="00BA1DC7">
      <w:pPr>
        <w:numPr>
          <w:ilvl w:val="0"/>
          <w:numId w:val="4"/>
        </w:numPr>
        <w:ind w:right="719" w:hanging="211"/>
      </w:pPr>
      <w:r>
        <w:t xml:space="preserve">Lego therapy </w:t>
      </w:r>
    </w:p>
    <w:p w:rsidR="008037DA" w:rsidRDefault="002F605A">
      <w:pPr>
        <w:numPr>
          <w:ilvl w:val="0"/>
          <w:numId w:val="4"/>
        </w:numPr>
        <w:ind w:right="719" w:hanging="211"/>
      </w:pPr>
      <w:r>
        <w:t>Form m</w:t>
      </w:r>
      <w:r w:rsidR="00BA1DC7">
        <w:t xml:space="preserve">entors </w:t>
      </w:r>
      <w:r>
        <w:t>are</w:t>
      </w:r>
      <w:r w:rsidR="00BA1DC7">
        <w:t xml:space="preserve"> assigned to conduct personalised programmes with pupils based on what has been identified as a target for that pupil, e.g. anger management, building self-esteem etc. </w:t>
      </w:r>
    </w:p>
    <w:p w:rsidR="008037DA" w:rsidRDefault="00BA1DC7">
      <w:pPr>
        <w:numPr>
          <w:ilvl w:val="0"/>
          <w:numId w:val="4"/>
        </w:numPr>
        <w:ind w:right="719" w:hanging="211"/>
      </w:pPr>
      <w:r>
        <w:t xml:space="preserve">CAMHS </w:t>
      </w:r>
    </w:p>
    <w:p w:rsidR="008037DA" w:rsidRDefault="00BA1DC7">
      <w:pPr>
        <w:numPr>
          <w:ilvl w:val="0"/>
          <w:numId w:val="4"/>
        </w:numPr>
        <w:ind w:right="719" w:hanging="211"/>
      </w:pPr>
      <w:r>
        <w:t>42</w:t>
      </w:r>
      <w:r>
        <w:rPr>
          <w:vertAlign w:val="superscript"/>
        </w:rPr>
        <w:t>nd</w:t>
      </w:r>
      <w:r>
        <w:t xml:space="preserve"> Street counselling service </w:t>
      </w:r>
    </w:p>
    <w:p w:rsidR="008037DA" w:rsidRDefault="00BA1DC7">
      <w:pPr>
        <w:numPr>
          <w:ilvl w:val="0"/>
          <w:numId w:val="4"/>
        </w:numPr>
        <w:ind w:right="719" w:hanging="211"/>
      </w:pPr>
      <w:r>
        <w:t xml:space="preserve">Early break </w:t>
      </w:r>
    </w:p>
    <w:p w:rsidR="008037DA" w:rsidRDefault="00BA1DC7">
      <w:pPr>
        <w:numPr>
          <w:ilvl w:val="0"/>
          <w:numId w:val="4"/>
        </w:numPr>
        <w:ind w:right="719" w:hanging="211"/>
      </w:pPr>
      <w:r>
        <w:t xml:space="preserve">Early help </w:t>
      </w:r>
    </w:p>
    <w:p w:rsidR="008037DA" w:rsidRDefault="00BA1DC7">
      <w:pPr>
        <w:numPr>
          <w:ilvl w:val="0"/>
          <w:numId w:val="4"/>
        </w:numPr>
        <w:ind w:right="719" w:hanging="211"/>
      </w:pPr>
      <w:r>
        <w:t xml:space="preserve">Reducing Barriers to Education (EBSA) support </w:t>
      </w:r>
    </w:p>
    <w:p w:rsidR="008037DA" w:rsidRDefault="00BA1DC7">
      <w:pPr>
        <w:numPr>
          <w:ilvl w:val="0"/>
          <w:numId w:val="4"/>
        </w:numPr>
        <w:ind w:right="719" w:hanging="211"/>
      </w:pPr>
      <w:r>
        <w:t xml:space="preserve">Girl’s group </w:t>
      </w:r>
    </w:p>
    <w:p w:rsidR="008037DA" w:rsidRDefault="00BA1DC7">
      <w:pPr>
        <w:numPr>
          <w:ilvl w:val="0"/>
          <w:numId w:val="4"/>
        </w:numPr>
        <w:ind w:right="719" w:hanging="211"/>
      </w:pPr>
      <w:r>
        <w:t xml:space="preserve">Assessment unit </w:t>
      </w:r>
    </w:p>
    <w:p w:rsidR="008037DA" w:rsidRDefault="00BA1DC7">
      <w:pPr>
        <w:numPr>
          <w:ilvl w:val="0"/>
          <w:numId w:val="4"/>
        </w:numPr>
        <w:ind w:right="719" w:hanging="211"/>
      </w:pPr>
      <w:r>
        <w:t xml:space="preserve">Targeted Outreach programme- Offsite </w:t>
      </w:r>
    </w:p>
    <w:p w:rsidR="008037DA" w:rsidRDefault="00BA1DC7">
      <w:pPr>
        <w:numPr>
          <w:ilvl w:val="0"/>
          <w:numId w:val="4"/>
        </w:numPr>
        <w:ind w:right="719" w:hanging="211"/>
      </w:pPr>
      <w:r>
        <w:t xml:space="preserve">STEER </w:t>
      </w:r>
    </w:p>
    <w:p w:rsidR="008037DA" w:rsidRDefault="00BA1DC7">
      <w:pPr>
        <w:numPr>
          <w:ilvl w:val="0"/>
          <w:numId w:val="4"/>
        </w:numPr>
        <w:ind w:right="719" w:hanging="211"/>
      </w:pPr>
      <w:r>
        <w:t xml:space="preserve">Route 29 </w:t>
      </w:r>
    </w:p>
    <w:p w:rsidR="008037DA" w:rsidRDefault="00BA1DC7">
      <w:pPr>
        <w:numPr>
          <w:ilvl w:val="0"/>
          <w:numId w:val="4"/>
        </w:numPr>
        <w:ind w:right="719" w:hanging="211"/>
      </w:pPr>
      <w:r>
        <w:t xml:space="preserve">Taxi service </w:t>
      </w:r>
    </w:p>
    <w:p w:rsidR="008037DA" w:rsidRDefault="00BA1DC7">
      <w:pPr>
        <w:numPr>
          <w:ilvl w:val="0"/>
          <w:numId w:val="4"/>
        </w:numPr>
        <w:ind w:right="719" w:hanging="211"/>
      </w:pPr>
      <w:r>
        <w:t xml:space="preserve">Youth services </w:t>
      </w:r>
    </w:p>
    <w:p w:rsidR="00616133" w:rsidRDefault="00616133">
      <w:pPr>
        <w:numPr>
          <w:ilvl w:val="0"/>
          <w:numId w:val="4"/>
        </w:numPr>
        <w:ind w:right="719" w:hanging="211"/>
      </w:pPr>
      <w:r>
        <w:t>AP Taskforce</w:t>
      </w:r>
    </w:p>
    <w:p w:rsidR="009D5B0F" w:rsidRDefault="009D5B0F">
      <w:pPr>
        <w:numPr>
          <w:ilvl w:val="0"/>
          <w:numId w:val="4"/>
        </w:numPr>
        <w:ind w:right="719" w:hanging="211"/>
      </w:pPr>
      <w:r>
        <w:t>SALT worker</w:t>
      </w:r>
    </w:p>
    <w:p w:rsidR="009D5B0F" w:rsidRDefault="009D5B0F">
      <w:pPr>
        <w:numPr>
          <w:ilvl w:val="0"/>
          <w:numId w:val="4"/>
        </w:numPr>
        <w:ind w:right="719" w:hanging="211"/>
      </w:pPr>
      <w:proofErr w:type="spellStart"/>
      <w:r>
        <w:t>Well being</w:t>
      </w:r>
      <w:proofErr w:type="spellEnd"/>
      <w:r>
        <w:t xml:space="preserve"> therapist</w:t>
      </w:r>
    </w:p>
    <w:p w:rsidR="008037DA" w:rsidRDefault="008037DA">
      <w:pPr>
        <w:spacing w:after="0" w:line="259" w:lineRule="auto"/>
        <w:ind w:left="0" w:firstLine="0"/>
      </w:pPr>
    </w:p>
    <w:p w:rsidR="008037DA" w:rsidRDefault="00BA1DC7">
      <w:pPr>
        <w:spacing w:after="0" w:line="259" w:lineRule="auto"/>
        <w:ind w:left="0" w:firstLine="0"/>
      </w:pPr>
      <w:r>
        <w:t xml:space="preserve"> </w:t>
      </w:r>
    </w:p>
    <w:p w:rsidR="008037DA" w:rsidRDefault="00BA1DC7">
      <w:pPr>
        <w:spacing w:after="0" w:line="259" w:lineRule="auto"/>
        <w:ind w:left="0" w:firstLine="0"/>
      </w:pPr>
      <w:r>
        <w:t xml:space="preserve"> </w:t>
      </w:r>
    </w:p>
    <w:p w:rsidR="00616133" w:rsidRDefault="00616133">
      <w:pPr>
        <w:pStyle w:val="Heading2"/>
        <w:spacing w:after="143"/>
        <w:ind w:left="0" w:right="10266" w:firstLine="0"/>
        <w:jc w:val="right"/>
        <w:rPr>
          <w:b/>
          <w:sz w:val="28"/>
          <w:u w:val="none"/>
          <w:shd w:val="clear" w:color="auto" w:fill="CCFFFF"/>
        </w:rPr>
      </w:pPr>
    </w:p>
    <w:p w:rsidR="00C05A6C" w:rsidRPr="00C05A6C" w:rsidRDefault="00C05A6C" w:rsidP="00C05A6C"/>
    <w:p w:rsidR="002F605A" w:rsidRPr="002F605A" w:rsidRDefault="002F605A" w:rsidP="002F605A"/>
    <w:p w:rsidR="00616133" w:rsidRDefault="00616133">
      <w:pPr>
        <w:pStyle w:val="Heading2"/>
        <w:spacing w:after="143"/>
        <w:ind w:left="0" w:right="10266" w:firstLine="0"/>
        <w:jc w:val="right"/>
        <w:rPr>
          <w:b/>
          <w:sz w:val="28"/>
          <w:u w:val="none"/>
          <w:shd w:val="clear" w:color="auto" w:fill="CCFFFF"/>
        </w:rPr>
      </w:pPr>
    </w:p>
    <w:p w:rsidR="008037DA" w:rsidRDefault="00BA1DC7">
      <w:pPr>
        <w:pStyle w:val="Heading2"/>
        <w:spacing w:after="143"/>
        <w:ind w:left="0" w:right="10266" w:firstLine="0"/>
        <w:jc w:val="right"/>
      </w:pPr>
      <w:r>
        <w:rPr>
          <w:b/>
          <w:sz w:val="28"/>
          <w:u w:val="none"/>
          <w:shd w:val="clear" w:color="auto" w:fill="CCFFFF"/>
        </w:rPr>
        <w:t>Exam Access Arrangements</w:t>
      </w:r>
      <w:r>
        <w:rPr>
          <w:b/>
          <w:sz w:val="28"/>
          <w:u w:val="none"/>
        </w:rPr>
        <w:t xml:space="preserve"> </w:t>
      </w:r>
    </w:p>
    <w:p w:rsidR="008037DA" w:rsidRDefault="00BA1DC7">
      <w:pPr>
        <w:spacing w:after="19" w:line="259" w:lineRule="auto"/>
        <w:ind w:left="1942" w:firstLine="0"/>
      </w:pPr>
      <w:r>
        <w:rPr>
          <w:sz w:val="20"/>
        </w:rPr>
        <w:t xml:space="preserve"> </w:t>
      </w:r>
    </w:p>
    <w:p w:rsidR="008037DA" w:rsidRDefault="00BA1DC7">
      <w:pPr>
        <w:tabs>
          <w:tab w:val="center" w:pos="480"/>
          <w:tab w:val="center" w:pos="3001"/>
        </w:tabs>
        <w:ind w:left="0" w:firstLine="0"/>
      </w:pPr>
      <w:r>
        <w:rPr>
          <w:rFonts w:ascii="Calibri" w:eastAsia="Calibri" w:hAnsi="Calibri" w:cs="Calibri"/>
          <w:sz w:val="22"/>
        </w:rPr>
        <w:tab/>
      </w:r>
      <w:r>
        <w:t xml:space="preserve"> </w:t>
      </w:r>
      <w:r w:rsidR="00616133">
        <w:t xml:space="preserve">                   </w:t>
      </w:r>
      <w:r>
        <w:tab/>
      </w:r>
      <w:r w:rsidR="00616133">
        <w:t>Students are assessed to identify if they are eligible for additional time in exams, a scribe or a reader</w:t>
      </w:r>
      <w:r w:rsidR="00C05A6C">
        <w:t xml:space="preserve"> or a laptop.</w:t>
      </w:r>
    </w:p>
    <w:p w:rsidR="008037DA" w:rsidRDefault="00BA1DC7">
      <w:pPr>
        <w:spacing w:after="40" w:line="259" w:lineRule="auto"/>
        <w:ind w:left="480" w:firstLine="0"/>
      </w:pPr>
      <w:r>
        <w:t xml:space="preserve"> </w:t>
      </w:r>
    </w:p>
    <w:p w:rsidR="00616133" w:rsidRDefault="00616133" w:rsidP="00616133">
      <w:pPr>
        <w:pStyle w:val="Heading2"/>
        <w:spacing w:after="143"/>
        <w:ind w:left="0" w:right="10266" w:firstLine="0"/>
        <w:jc w:val="center"/>
        <w:rPr>
          <w:b/>
          <w:sz w:val="28"/>
          <w:u w:val="none"/>
        </w:rPr>
      </w:pPr>
      <w:r>
        <w:rPr>
          <w:b/>
          <w:sz w:val="28"/>
          <w:u w:val="none"/>
          <w:shd w:val="clear" w:color="auto" w:fill="CCFFFF"/>
        </w:rPr>
        <w:t>Post 16</w:t>
      </w:r>
      <w:r>
        <w:rPr>
          <w:b/>
          <w:sz w:val="28"/>
          <w:u w:val="none"/>
        </w:rPr>
        <w:t xml:space="preserve"> </w:t>
      </w:r>
    </w:p>
    <w:p w:rsidR="00616133" w:rsidRDefault="00616133" w:rsidP="00616133">
      <w:r>
        <w:t xml:space="preserve">     Our careers worker supports student post 16 to ensure </w:t>
      </w:r>
      <w:r w:rsidR="00406C43">
        <w:t>college placements are progressing.</w:t>
      </w:r>
    </w:p>
    <w:p w:rsidR="00616133" w:rsidRDefault="00616133" w:rsidP="00616133">
      <w:r>
        <w:t xml:space="preserve">     The SENDCO also monitors the EHCP students communicating with the SEN caseworkers to ensure they are settled in their  </w:t>
      </w:r>
    </w:p>
    <w:p w:rsidR="00616133" w:rsidRPr="00616133" w:rsidRDefault="00616133" w:rsidP="00616133">
      <w:r>
        <w:t xml:space="preserve">     </w:t>
      </w:r>
      <w:proofErr w:type="gramStart"/>
      <w:r>
        <w:t>provision</w:t>
      </w:r>
      <w:proofErr w:type="gramEnd"/>
      <w:r>
        <w:t>.</w:t>
      </w:r>
    </w:p>
    <w:p w:rsidR="008037DA" w:rsidRDefault="008037DA">
      <w:pPr>
        <w:spacing w:after="0" w:line="259" w:lineRule="auto"/>
        <w:ind w:left="480" w:firstLine="0"/>
      </w:pPr>
    </w:p>
    <w:p w:rsidR="008037DA" w:rsidRDefault="00BA1DC7">
      <w:pPr>
        <w:spacing w:after="0" w:line="259" w:lineRule="auto"/>
        <w:ind w:left="480" w:firstLine="0"/>
      </w:pPr>
      <w:r>
        <w:t xml:space="preserve"> </w:t>
      </w:r>
    </w:p>
    <w:p w:rsidR="008037DA" w:rsidRDefault="00BA1DC7">
      <w:pPr>
        <w:tabs>
          <w:tab w:val="center" w:pos="480"/>
          <w:tab w:val="center" w:pos="3001"/>
        </w:tabs>
        <w:ind w:left="0" w:firstLine="0"/>
      </w:pPr>
      <w:r>
        <w:rPr>
          <w:rFonts w:ascii="Calibri" w:eastAsia="Calibri" w:hAnsi="Calibri" w:cs="Calibri"/>
          <w:sz w:val="22"/>
        </w:rPr>
        <w:tab/>
      </w:r>
      <w:r>
        <w:t xml:space="preserve"> </w:t>
      </w:r>
      <w:r>
        <w:tab/>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r>
        <w:tab/>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spacing w:after="0" w:line="259" w:lineRule="auto"/>
        <w:ind w:left="480" w:firstLine="0"/>
      </w:pPr>
      <w:r>
        <w:t xml:space="preserve">  </w:t>
      </w:r>
    </w:p>
    <w:p w:rsidR="008037DA" w:rsidRDefault="00BA1DC7">
      <w:pPr>
        <w:pStyle w:val="Heading3"/>
        <w:spacing w:after="38"/>
        <w:ind w:left="506"/>
      </w:pPr>
      <w:r>
        <w:lastRenderedPageBreak/>
        <w:t xml:space="preserve">SEND Improvement Priorities 2024/25 </w:t>
      </w:r>
    </w:p>
    <w:p w:rsidR="00406C43" w:rsidRDefault="00406C43" w:rsidP="00406C43">
      <w:pPr>
        <w:pStyle w:val="ListParagraph"/>
        <w:numPr>
          <w:ilvl w:val="0"/>
          <w:numId w:val="6"/>
        </w:numPr>
        <w:spacing w:after="0" w:line="259" w:lineRule="auto"/>
      </w:pPr>
      <w:r>
        <w:t>To use rigorous assessments to identify students gaps in learning</w:t>
      </w:r>
    </w:p>
    <w:p w:rsidR="008037DA" w:rsidRDefault="00406C43" w:rsidP="00406C43">
      <w:pPr>
        <w:pStyle w:val="ListParagraph"/>
        <w:numPr>
          <w:ilvl w:val="0"/>
          <w:numId w:val="6"/>
        </w:numPr>
        <w:spacing w:after="0" w:line="259" w:lineRule="auto"/>
      </w:pPr>
      <w:r>
        <w:t xml:space="preserve">To implement interventions to close gaps in learning </w:t>
      </w:r>
    </w:p>
    <w:p w:rsidR="002F605A" w:rsidRDefault="002F605A" w:rsidP="00406C43">
      <w:pPr>
        <w:pStyle w:val="ListParagraph"/>
        <w:numPr>
          <w:ilvl w:val="0"/>
          <w:numId w:val="6"/>
        </w:numPr>
        <w:spacing w:after="0" w:line="259" w:lineRule="auto"/>
      </w:pPr>
      <w:r>
        <w:t>To use provision maps to collate data &amp; supporting strategies for each student</w:t>
      </w:r>
    </w:p>
    <w:p w:rsidR="00BA6E7F" w:rsidRDefault="00BA6E7F" w:rsidP="00406C43">
      <w:pPr>
        <w:pStyle w:val="ListParagraph"/>
        <w:numPr>
          <w:ilvl w:val="0"/>
          <w:numId w:val="6"/>
        </w:numPr>
        <w:spacing w:after="0" w:line="259" w:lineRule="auto"/>
      </w:pPr>
      <w:r>
        <w:t>To implement training for CPD based on SEN priorities</w:t>
      </w:r>
    </w:p>
    <w:p w:rsidR="00BA6E7F" w:rsidRDefault="00BA6E7F" w:rsidP="00406C43">
      <w:pPr>
        <w:pStyle w:val="ListParagraph"/>
        <w:numPr>
          <w:ilvl w:val="0"/>
          <w:numId w:val="6"/>
        </w:numPr>
        <w:spacing w:after="0" w:line="259" w:lineRule="auto"/>
      </w:pPr>
      <w:r>
        <w:t>To collate data and SEN information from previous schools</w:t>
      </w:r>
    </w:p>
    <w:p w:rsidR="008037DA" w:rsidRDefault="00BA1DC7">
      <w:pPr>
        <w:spacing w:after="0" w:line="259" w:lineRule="auto"/>
        <w:ind w:left="480" w:firstLine="0"/>
      </w:pPr>
      <w:r>
        <w:rPr>
          <w:sz w:val="22"/>
        </w:rPr>
        <w:t xml:space="preserve"> </w:t>
      </w:r>
    </w:p>
    <w:p w:rsidR="008037DA" w:rsidRDefault="00BA1DC7">
      <w:pPr>
        <w:spacing w:after="0" w:line="259" w:lineRule="auto"/>
        <w:ind w:left="480" w:firstLine="0"/>
      </w:pPr>
      <w:r>
        <w:rPr>
          <w:sz w:val="22"/>
        </w:rPr>
        <w:t xml:space="preserve"> </w:t>
      </w:r>
    </w:p>
    <w:p w:rsidR="008037DA" w:rsidRDefault="00BA1DC7">
      <w:pPr>
        <w:spacing w:after="0" w:line="259" w:lineRule="auto"/>
        <w:ind w:left="480" w:firstLine="0"/>
      </w:pPr>
      <w:r>
        <w:rPr>
          <w:sz w:val="22"/>
        </w:rPr>
        <w:t xml:space="preserve"> </w:t>
      </w:r>
    </w:p>
    <w:p w:rsidR="008037DA" w:rsidRDefault="00BA1DC7">
      <w:pPr>
        <w:spacing w:after="43" w:line="259" w:lineRule="auto"/>
        <w:ind w:left="480" w:firstLine="0"/>
      </w:pPr>
      <w:r>
        <w:rPr>
          <w:sz w:val="22"/>
        </w:rPr>
        <w:t xml:space="preserve"> </w:t>
      </w:r>
    </w:p>
    <w:p w:rsidR="008037DA" w:rsidRDefault="00BA1DC7">
      <w:pPr>
        <w:pStyle w:val="Heading3"/>
        <w:spacing w:after="57"/>
        <w:ind w:left="506"/>
      </w:pPr>
      <w:r>
        <w:t xml:space="preserve">SEND Improvement Priorities 2024/25 Continued </w:t>
      </w:r>
    </w:p>
    <w:p w:rsidR="008037DA" w:rsidRDefault="00BA1DC7">
      <w:pPr>
        <w:spacing w:after="0" w:line="259" w:lineRule="auto"/>
        <w:ind w:left="480" w:firstLine="0"/>
      </w:pPr>
      <w:r>
        <w:t xml:space="preserve"> </w:t>
      </w:r>
    </w:p>
    <w:p w:rsidR="008037DA" w:rsidRDefault="00BA1DC7">
      <w:pPr>
        <w:spacing w:after="3" w:line="259" w:lineRule="auto"/>
        <w:ind w:left="480" w:firstLine="0"/>
      </w:pPr>
      <w:r>
        <w:t xml:space="preserve"> </w:t>
      </w:r>
      <w:r>
        <w:tab/>
        <w:t xml:space="preserve"> </w:t>
      </w:r>
    </w:p>
    <w:p w:rsidR="008037DA" w:rsidRDefault="00BA1DC7">
      <w:pPr>
        <w:numPr>
          <w:ilvl w:val="0"/>
          <w:numId w:val="5"/>
        </w:numPr>
        <w:spacing w:after="0" w:line="261" w:lineRule="auto"/>
        <w:ind w:right="719" w:hanging="360"/>
      </w:pPr>
      <w:r>
        <w:t xml:space="preserve">Interventions – training TAs and creating time to enable more interventions to take place across Key Stage 3 to support numeracy and literacy needs. SEMH interventions to also be reviewed and look at how TAs can support with emotional regulation, mentoring and communication. </w:t>
      </w:r>
    </w:p>
    <w:p w:rsidR="008037DA" w:rsidRDefault="00BA1DC7">
      <w:pPr>
        <w:numPr>
          <w:ilvl w:val="0"/>
          <w:numId w:val="5"/>
        </w:numPr>
        <w:ind w:right="719" w:hanging="360"/>
      </w:pPr>
      <w:r>
        <w:t xml:space="preserve">Analysis of parent/carer feedback to inform improvement for next year </w:t>
      </w:r>
    </w:p>
    <w:p w:rsidR="008037DA" w:rsidRDefault="00BA1DC7">
      <w:pPr>
        <w:numPr>
          <w:ilvl w:val="0"/>
          <w:numId w:val="5"/>
        </w:numPr>
        <w:ind w:right="719" w:hanging="360"/>
      </w:pPr>
      <w:r>
        <w:t xml:space="preserve">Ensuring teachers are reading and implementing SEND strategies for pupils in the classrooms through Provision Map and training throughout the year. </w:t>
      </w:r>
    </w:p>
    <w:p w:rsidR="008037DA" w:rsidRDefault="00BA1DC7">
      <w:pPr>
        <w:numPr>
          <w:ilvl w:val="0"/>
          <w:numId w:val="5"/>
        </w:numPr>
        <w:ind w:right="719" w:hanging="360"/>
      </w:pPr>
      <w:r>
        <w:t xml:space="preserve">Ensuring that all parents understand the SEND system and how to access further support or information – leaflet with sign posting to be sent out on the EHC process. </w:t>
      </w:r>
    </w:p>
    <w:p w:rsidR="008037DA" w:rsidRDefault="00BA1DC7">
      <w:pPr>
        <w:numPr>
          <w:ilvl w:val="0"/>
          <w:numId w:val="5"/>
        </w:numPr>
        <w:ind w:right="719" w:hanging="360"/>
      </w:pPr>
      <w:r>
        <w:t xml:space="preserve">Linked with better mental health support it would be useful to increase our knowledge and understanding of trauma informed practice – training to be delivered via EPS </w:t>
      </w:r>
    </w:p>
    <w:p w:rsidR="008037DA" w:rsidRDefault="00BA1DC7">
      <w:pPr>
        <w:numPr>
          <w:ilvl w:val="0"/>
          <w:numId w:val="5"/>
        </w:numPr>
        <w:ind w:right="719" w:hanging="360"/>
      </w:pPr>
      <w:r>
        <w:t xml:space="preserve">Improve attainment outcomes for young people with SEND (in line with the Salford SEND Strategy.  </w:t>
      </w:r>
    </w:p>
    <w:p w:rsidR="008037DA" w:rsidRDefault="00BA1DC7">
      <w:pPr>
        <w:numPr>
          <w:ilvl w:val="0"/>
          <w:numId w:val="5"/>
        </w:numPr>
        <w:ind w:right="719" w:hanging="360"/>
      </w:pPr>
      <w:r>
        <w:t xml:space="preserve">Improved communication/support/ information for parents. Coffee mornings/sign posting parents to workshops through SIASS / LA for parents/carers. </w:t>
      </w:r>
    </w:p>
    <w:p w:rsidR="008037DA" w:rsidRDefault="00BA1DC7">
      <w:pPr>
        <w:numPr>
          <w:ilvl w:val="0"/>
          <w:numId w:val="5"/>
        </w:numPr>
        <w:ind w:right="719" w:hanging="360"/>
      </w:pPr>
      <w:r>
        <w:t xml:space="preserve">Continued training for TAs – the TA Feedback from this year has shown that TAs would like more training on how to support pupils with SEN needs. </w:t>
      </w:r>
      <w:r>
        <w:tab/>
        <w:t xml:space="preserve"> </w:t>
      </w:r>
    </w:p>
    <w:p w:rsidR="008037DA" w:rsidRDefault="00BA1DC7">
      <w:pPr>
        <w:spacing w:after="0" w:line="259" w:lineRule="auto"/>
        <w:ind w:left="480" w:firstLine="0"/>
      </w:pPr>
      <w:r>
        <w:rPr>
          <w:sz w:val="22"/>
        </w:rPr>
        <w:t xml:space="preserve"> </w:t>
      </w:r>
    </w:p>
    <w:p w:rsidR="008037DA" w:rsidRDefault="00BA1DC7">
      <w:pPr>
        <w:spacing w:after="0" w:line="259" w:lineRule="auto"/>
        <w:ind w:left="480" w:firstLine="0"/>
      </w:pPr>
      <w:r>
        <w:rPr>
          <w:sz w:val="22"/>
        </w:rPr>
        <w:t xml:space="preserve"> </w:t>
      </w:r>
    </w:p>
    <w:p w:rsidR="008037DA" w:rsidRDefault="00BA1DC7">
      <w:pPr>
        <w:spacing w:after="0" w:line="241" w:lineRule="auto"/>
        <w:ind w:left="480" w:right="12815" w:firstLine="0"/>
      </w:pPr>
      <w:r>
        <w:rPr>
          <w:sz w:val="22"/>
        </w:rPr>
        <w:t xml:space="preserve">  </w:t>
      </w:r>
      <w:r>
        <w:rPr>
          <w:sz w:val="22"/>
        </w:rPr>
        <w:tab/>
      </w:r>
      <w:r>
        <w:t xml:space="preserve"> </w:t>
      </w:r>
    </w:p>
    <w:sectPr w:rsidR="008037DA">
      <w:headerReference w:type="even" r:id="rId9"/>
      <w:headerReference w:type="default" r:id="rId10"/>
      <w:footerReference w:type="even" r:id="rId11"/>
      <w:footerReference w:type="default" r:id="rId12"/>
      <w:headerReference w:type="first" r:id="rId13"/>
      <w:footerReference w:type="first" r:id="rId14"/>
      <w:pgSz w:w="16841" w:h="11911" w:orient="landscape"/>
      <w:pgMar w:top="724" w:right="659" w:bottom="777" w:left="240" w:header="480" w:footer="2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F2D" w:rsidRDefault="00BA1DC7">
      <w:pPr>
        <w:spacing w:after="0" w:line="240" w:lineRule="auto"/>
      </w:pPr>
      <w:r>
        <w:separator/>
      </w:r>
    </w:p>
  </w:endnote>
  <w:endnote w:type="continuationSeparator" w:id="0">
    <w:p w:rsidR="00271F2D" w:rsidRDefault="00BA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7DA" w:rsidRDefault="00BA1DC7">
    <w:pPr>
      <w:spacing w:after="0" w:line="259" w:lineRule="auto"/>
      <w:ind w:left="0" w:right="-181"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304800</wp:posOffset>
              </wp:positionH>
              <wp:positionV relativeFrom="page">
                <wp:posOffset>7242048</wp:posOffset>
              </wp:positionV>
              <wp:extent cx="10085832" cy="18288"/>
              <wp:effectExtent l="0" t="0" r="0" b="0"/>
              <wp:wrapSquare wrapText="bothSides"/>
              <wp:docPr id="16075" name="Group 16075"/>
              <wp:cNvGraphicFramePr/>
              <a:graphic xmlns:a="http://schemas.openxmlformats.org/drawingml/2006/main">
                <a:graphicData uri="http://schemas.microsoft.com/office/word/2010/wordprocessingGroup">
                  <wpg:wgp>
                    <wpg:cNvGrpSpPr/>
                    <wpg:grpSpPr>
                      <a:xfrm>
                        <a:off x="0" y="0"/>
                        <a:ext cx="10085832" cy="18288"/>
                        <a:chOff x="0" y="0"/>
                        <a:chExt cx="10085832" cy="18288"/>
                      </a:xfrm>
                    </wpg:grpSpPr>
                    <wps:wsp>
                      <wps:cNvPr id="16742" name="Shape 16742"/>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43" name="Shape 16743"/>
                      <wps:cNvSpPr/>
                      <wps:spPr>
                        <a:xfrm>
                          <a:off x="18288" y="0"/>
                          <a:ext cx="10049256" cy="18288"/>
                        </a:xfrm>
                        <a:custGeom>
                          <a:avLst/>
                          <a:gdLst/>
                          <a:ahLst/>
                          <a:cxnLst/>
                          <a:rect l="0" t="0" r="0" b="0"/>
                          <a:pathLst>
                            <a:path w="10049256" h="18288">
                              <a:moveTo>
                                <a:pt x="0" y="0"/>
                              </a:moveTo>
                              <a:lnTo>
                                <a:pt x="10049256" y="0"/>
                              </a:lnTo>
                              <a:lnTo>
                                <a:pt x="10049256"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44" name="Shape 16744"/>
                      <wps:cNvSpPr/>
                      <wps:spPr>
                        <a:xfrm>
                          <a:off x="100675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6075" style="width:794.16pt;height:1.44pt;position:absolute;mso-position-horizontal-relative:page;mso-position-horizontal:absolute;margin-left:24pt;mso-position-vertical-relative:page;margin-top:570.24pt;" coordsize="100858,182">
              <v:shape id="Shape 16745" style="position:absolute;width:182;height:182;left:0;top:0;" coordsize="18288,18288" path="m0,0l18288,0l18288,18288l0,18288l0,0">
                <v:stroke weight="0pt" endcap="flat" joinstyle="miter" miterlimit="10" on="false" color="#000000" opacity="0"/>
                <v:fill on="true" color="#002060"/>
              </v:shape>
              <v:shape id="Shape 16746" style="position:absolute;width:100492;height:182;left:182;top:0;" coordsize="10049256,18288" path="m0,0l10049256,0l10049256,18288l0,18288l0,0">
                <v:stroke weight="0pt" endcap="flat" joinstyle="miter" miterlimit="10" on="false" color="#000000" opacity="0"/>
                <v:fill on="true" color="#002060"/>
              </v:shape>
              <v:shape id="Shape 16747" style="position:absolute;width:182;height:182;left:100675;top:0;" coordsize="18288,18288" path="m0,0l18288,0l18288,18288l0,18288l0,0">
                <v:stroke weight="0pt" endcap="flat" joinstyle="miter" miterlimit="10" on="false" color="#000000" opacity="0"/>
                <v:fill on="true" color="#002060"/>
              </v:shape>
              <w10:wrap type="square"/>
            </v:group>
          </w:pict>
        </mc:Fallback>
      </mc:AlternateContent>
    </w:r>
    <w:r>
      <w:rPr>
        <w:sz w:val="20"/>
      </w:rPr>
      <w:t xml:space="preserve"> </w:t>
    </w:r>
    <w:r>
      <w:rPr>
        <w:sz w:val="20"/>
      </w:rPr>
      <w:tab/>
    </w:r>
  </w:p>
  <w:p w:rsidR="008037DA" w:rsidRDefault="00BA1DC7">
    <w:pPr>
      <w:spacing w:after="0" w:line="259" w:lineRule="auto"/>
      <w:ind w:left="1455" w:firstLine="0"/>
    </w:pPr>
    <w:r>
      <w:rPr>
        <w:sz w:val="16"/>
      </w:rPr>
      <w:t xml:space="preserve">SEND Governors Report July 2024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7DA" w:rsidRDefault="00BA1DC7">
    <w:pPr>
      <w:spacing w:after="0" w:line="259" w:lineRule="auto"/>
      <w:ind w:left="0" w:right="-181"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7242048</wp:posOffset>
              </wp:positionV>
              <wp:extent cx="10085832" cy="18288"/>
              <wp:effectExtent l="0" t="0" r="0" b="0"/>
              <wp:wrapSquare wrapText="bothSides"/>
              <wp:docPr id="16041" name="Group 16041"/>
              <wp:cNvGraphicFramePr/>
              <a:graphic xmlns:a="http://schemas.openxmlformats.org/drawingml/2006/main">
                <a:graphicData uri="http://schemas.microsoft.com/office/word/2010/wordprocessingGroup">
                  <wpg:wgp>
                    <wpg:cNvGrpSpPr/>
                    <wpg:grpSpPr>
                      <a:xfrm>
                        <a:off x="0" y="0"/>
                        <a:ext cx="10085832" cy="18288"/>
                        <a:chOff x="0" y="0"/>
                        <a:chExt cx="10085832" cy="18288"/>
                      </a:xfrm>
                    </wpg:grpSpPr>
                    <wps:wsp>
                      <wps:cNvPr id="16736" name="Shape 16736"/>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37" name="Shape 16737"/>
                      <wps:cNvSpPr/>
                      <wps:spPr>
                        <a:xfrm>
                          <a:off x="18288" y="0"/>
                          <a:ext cx="10049256" cy="18288"/>
                        </a:xfrm>
                        <a:custGeom>
                          <a:avLst/>
                          <a:gdLst/>
                          <a:ahLst/>
                          <a:cxnLst/>
                          <a:rect l="0" t="0" r="0" b="0"/>
                          <a:pathLst>
                            <a:path w="10049256" h="18288">
                              <a:moveTo>
                                <a:pt x="0" y="0"/>
                              </a:moveTo>
                              <a:lnTo>
                                <a:pt x="10049256" y="0"/>
                              </a:lnTo>
                              <a:lnTo>
                                <a:pt x="10049256"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38" name="Shape 16738"/>
                      <wps:cNvSpPr/>
                      <wps:spPr>
                        <a:xfrm>
                          <a:off x="100675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6041" style="width:794.16pt;height:1.44pt;position:absolute;mso-position-horizontal-relative:page;mso-position-horizontal:absolute;margin-left:24pt;mso-position-vertical-relative:page;margin-top:570.24pt;" coordsize="100858,182">
              <v:shape id="Shape 16739" style="position:absolute;width:182;height:182;left:0;top:0;" coordsize="18288,18288" path="m0,0l18288,0l18288,18288l0,18288l0,0">
                <v:stroke weight="0pt" endcap="flat" joinstyle="miter" miterlimit="10" on="false" color="#000000" opacity="0"/>
                <v:fill on="true" color="#002060"/>
              </v:shape>
              <v:shape id="Shape 16740" style="position:absolute;width:100492;height:182;left:182;top:0;" coordsize="10049256,18288" path="m0,0l10049256,0l10049256,18288l0,18288l0,0">
                <v:stroke weight="0pt" endcap="flat" joinstyle="miter" miterlimit="10" on="false" color="#000000" opacity="0"/>
                <v:fill on="true" color="#002060"/>
              </v:shape>
              <v:shape id="Shape 16741" style="position:absolute;width:182;height:182;left:100675;top:0;" coordsize="18288,18288" path="m0,0l18288,0l18288,18288l0,18288l0,0">
                <v:stroke weight="0pt" endcap="flat" joinstyle="miter" miterlimit="10" on="false" color="#000000" opacity="0"/>
                <v:fill on="true" color="#002060"/>
              </v:shape>
              <w10:wrap type="square"/>
            </v:group>
          </w:pict>
        </mc:Fallback>
      </mc:AlternateContent>
    </w:r>
    <w:r>
      <w:rPr>
        <w:sz w:val="20"/>
      </w:rPr>
      <w:t xml:space="preserve"> </w:t>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7DA" w:rsidRDefault="00BA1DC7">
    <w:pPr>
      <w:spacing w:after="0" w:line="259" w:lineRule="auto"/>
      <w:ind w:left="-240" w:right="16182"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304800</wp:posOffset>
              </wp:positionH>
              <wp:positionV relativeFrom="page">
                <wp:posOffset>7242048</wp:posOffset>
              </wp:positionV>
              <wp:extent cx="10085832" cy="18288"/>
              <wp:effectExtent l="0" t="0" r="0" b="0"/>
              <wp:wrapSquare wrapText="bothSides"/>
              <wp:docPr id="16019" name="Group 16019"/>
              <wp:cNvGraphicFramePr/>
              <a:graphic xmlns:a="http://schemas.openxmlformats.org/drawingml/2006/main">
                <a:graphicData uri="http://schemas.microsoft.com/office/word/2010/wordprocessingGroup">
                  <wpg:wgp>
                    <wpg:cNvGrpSpPr/>
                    <wpg:grpSpPr>
                      <a:xfrm>
                        <a:off x="0" y="0"/>
                        <a:ext cx="10085832" cy="18288"/>
                        <a:chOff x="0" y="0"/>
                        <a:chExt cx="10085832" cy="18288"/>
                      </a:xfrm>
                    </wpg:grpSpPr>
                    <wps:wsp>
                      <wps:cNvPr id="16730" name="Shape 16730"/>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31" name="Shape 16731"/>
                      <wps:cNvSpPr/>
                      <wps:spPr>
                        <a:xfrm>
                          <a:off x="18288" y="0"/>
                          <a:ext cx="10049256" cy="18288"/>
                        </a:xfrm>
                        <a:custGeom>
                          <a:avLst/>
                          <a:gdLst/>
                          <a:ahLst/>
                          <a:cxnLst/>
                          <a:rect l="0" t="0" r="0" b="0"/>
                          <a:pathLst>
                            <a:path w="10049256" h="18288">
                              <a:moveTo>
                                <a:pt x="0" y="0"/>
                              </a:moveTo>
                              <a:lnTo>
                                <a:pt x="10049256" y="0"/>
                              </a:lnTo>
                              <a:lnTo>
                                <a:pt x="10049256"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32" name="Shape 16732"/>
                      <wps:cNvSpPr/>
                      <wps:spPr>
                        <a:xfrm>
                          <a:off x="100675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6019" style="width:794.16pt;height:1.44pt;position:absolute;mso-position-horizontal-relative:page;mso-position-horizontal:absolute;margin-left:24pt;mso-position-vertical-relative:page;margin-top:570.24pt;" coordsize="100858,182">
              <v:shape id="Shape 16733" style="position:absolute;width:182;height:182;left:0;top:0;" coordsize="18288,18288" path="m0,0l18288,0l18288,18288l0,18288l0,0">
                <v:stroke weight="0pt" endcap="flat" joinstyle="miter" miterlimit="10" on="false" color="#000000" opacity="0"/>
                <v:fill on="true" color="#002060"/>
              </v:shape>
              <v:shape id="Shape 16734" style="position:absolute;width:100492;height:182;left:182;top:0;" coordsize="10049256,18288" path="m0,0l10049256,0l10049256,18288l0,18288l0,0">
                <v:stroke weight="0pt" endcap="flat" joinstyle="miter" miterlimit="10" on="false" color="#000000" opacity="0"/>
                <v:fill on="true" color="#002060"/>
              </v:shape>
              <v:shape id="Shape 16735" style="position:absolute;width:182;height:182;left:100675;top:0;" coordsize="18288,18288" path="m0,0l18288,0l18288,18288l0,18288l0,0">
                <v:stroke weight="0pt" endcap="flat" joinstyle="miter" miterlimit="10" on="false" color="#000000" opacity="0"/>
                <v:fill on="true" color="#00206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F2D" w:rsidRDefault="00BA1DC7">
      <w:pPr>
        <w:spacing w:after="0" w:line="240" w:lineRule="auto"/>
      </w:pPr>
      <w:r>
        <w:separator/>
      </w:r>
    </w:p>
  </w:footnote>
  <w:footnote w:type="continuationSeparator" w:id="0">
    <w:p w:rsidR="00271F2D" w:rsidRDefault="00BA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7DA" w:rsidRDefault="00BA1DC7">
    <w:pPr>
      <w:spacing w:after="0" w:line="259" w:lineRule="auto"/>
      <w:ind w:left="-240" w:right="16182" w:firstLine="0"/>
    </w:pPr>
    <w:r>
      <w:rPr>
        <w:rFonts w:ascii="Calibri" w:eastAsia="Calibri" w:hAnsi="Calibri" w:cs="Calibri"/>
        <w:noProof/>
        <w:sz w:val="22"/>
      </w:rPr>
      <mc:AlternateContent>
        <mc:Choice Requires="wpg">
          <w:drawing>
            <wp:anchor distT="0" distB="0" distL="114300" distR="114300" simplePos="0" relativeHeight="251653120" behindDoc="0" locked="0" layoutInCell="1" allowOverlap="1">
              <wp:simplePos x="0" y="0"/>
              <wp:positionH relativeFrom="page">
                <wp:posOffset>304800</wp:posOffset>
              </wp:positionH>
              <wp:positionV relativeFrom="page">
                <wp:posOffset>304800</wp:posOffset>
              </wp:positionV>
              <wp:extent cx="10085832" cy="18288"/>
              <wp:effectExtent l="0" t="0" r="0" b="0"/>
              <wp:wrapSquare wrapText="bothSides"/>
              <wp:docPr id="16061" name="Group 16061"/>
              <wp:cNvGraphicFramePr/>
              <a:graphic xmlns:a="http://schemas.openxmlformats.org/drawingml/2006/main">
                <a:graphicData uri="http://schemas.microsoft.com/office/word/2010/wordprocessingGroup">
                  <wpg:wgp>
                    <wpg:cNvGrpSpPr/>
                    <wpg:grpSpPr>
                      <a:xfrm>
                        <a:off x="0" y="0"/>
                        <a:ext cx="10085832" cy="18288"/>
                        <a:chOff x="0" y="0"/>
                        <a:chExt cx="10085832" cy="18288"/>
                      </a:xfrm>
                    </wpg:grpSpPr>
                    <wps:wsp>
                      <wps:cNvPr id="16720" name="Shape 16720"/>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21" name="Shape 16721"/>
                      <wps:cNvSpPr/>
                      <wps:spPr>
                        <a:xfrm>
                          <a:off x="18288" y="0"/>
                          <a:ext cx="10049256" cy="18288"/>
                        </a:xfrm>
                        <a:custGeom>
                          <a:avLst/>
                          <a:gdLst/>
                          <a:ahLst/>
                          <a:cxnLst/>
                          <a:rect l="0" t="0" r="0" b="0"/>
                          <a:pathLst>
                            <a:path w="10049256" h="18288">
                              <a:moveTo>
                                <a:pt x="0" y="0"/>
                              </a:moveTo>
                              <a:lnTo>
                                <a:pt x="10049256" y="0"/>
                              </a:lnTo>
                              <a:lnTo>
                                <a:pt x="10049256"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22" name="Shape 16722"/>
                      <wps:cNvSpPr/>
                      <wps:spPr>
                        <a:xfrm>
                          <a:off x="100675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6061" style="width:794.16pt;height:1.44pt;position:absolute;mso-position-horizontal-relative:page;mso-position-horizontal:absolute;margin-left:24pt;mso-position-vertical-relative:page;margin-top:24pt;" coordsize="100858,182">
              <v:shape id="Shape 16723" style="position:absolute;width:182;height:182;left:0;top:0;" coordsize="18288,18288" path="m0,0l18288,0l18288,18288l0,18288l0,0">
                <v:stroke weight="0pt" endcap="flat" joinstyle="miter" miterlimit="10" on="false" color="#000000" opacity="0"/>
                <v:fill on="true" color="#002060"/>
              </v:shape>
              <v:shape id="Shape 16724" style="position:absolute;width:100492;height:182;left:182;top:0;" coordsize="10049256,18288" path="m0,0l10049256,0l10049256,18288l0,18288l0,0">
                <v:stroke weight="0pt" endcap="flat" joinstyle="miter" miterlimit="10" on="false" color="#000000" opacity="0"/>
                <v:fill on="true" color="#002060"/>
              </v:shape>
              <v:shape id="Shape 16725" style="position:absolute;width:182;height:182;left:100675;top:0;" coordsize="18288,18288" path="m0,0l18288,0l18288,18288l0,18288l0,0">
                <v:stroke weight="0pt" endcap="flat" joinstyle="miter" miterlimit="10" on="false" color="#000000" opacity="0"/>
                <v:fill on="true" color="#002060"/>
              </v:shape>
              <w10:wrap type="square"/>
            </v:group>
          </w:pict>
        </mc:Fallback>
      </mc:AlternateContent>
    </w:r>
  </w:p>
  <w:p w:rsidR="008037DA" w:rsidRDefault="00BA1DC7">
    <w:r>
      <w:rPr>
        <w:rFonts w:ascii="Calibri" w:eastAsia="Calibri" w:hAnsi="Calibri" w:cs="Calibri"/>
        <w:noProof/>
        <w:sz w:val="22"/>
      </w:rPr>
      <mc:AlternateContent>
        <mc:Choice Requires="wpg">
          <w:drawing>
            <wp:anchor distT="0" distB="0" distL="114300" distR="114300" simplePos="0" relativeHeight="251654144" behindDoc="1" locked="0" layoutInCell="1" allowOverlap="1">
              <wp:simplePos x="0" y="0"/>
              <wp:positionH relativeFrom="page">
                <wp:posOffset>304800</wp:posOffset>
              </wp:positionH>
              <wp:positionV relativeFrom="page">
                <wp:posOffset>323088</wp:posOffset>
              </wp:positionV>
              <wp:extent cx="10085832" cy="6918960"/>
              <wp:effectExtent l="0" t="0" r="0" b="0"/>
              <wp:wrapNone/>
              <wp:docPr id="16065" name="Group 16065"/>
              <wp:cNvGraphicFramePr/>
              <a:graphic xmlns:a="http://schemas.openxmlformats.org/drawingml/2006/main">
                <a:graphicData uri="http://schemas.microsoft.com/office/word/2010/wordprocessingGroup">
                  <wpg:wgp>
                    <wpg:cNvGrpSpPr/>
                    <wpg:grpSpPr>
                      <a:xfrm>
                        <a:off x="0" y="0"/>
                        <a:ext cx="10085832" cy="6918960"/>
                        <a:chOff x="0" y="0"/>
                        <a:chExt cx="10085832" cy="6918960"/>
                      </a:xfrm>
                    </wpg:grpSpPr>
                    <wps:wsp>
                      <wps:cNvPr id="16726" name="Shape 16726"/>
                      <wps:cNvSpPr/>
                      <wps:spPr>
                        <a:xfrm>
                          <a:off x="0" y="0"/>
                          <a:ext cx="18288" cy="6918960"/>
                        </a:xfrm>
                        <a:custGeom>
                          <a:avLst/>
                          <a:gdLst/>
                          <a:ahLst/>
                          <a:cxnLst/>
                          <a:rect l="0" t="0" r="0" b="0"/>
                          <a:pathLst>
                            <a:path w="18288" h="6918960">
                              <a:moveTo>
                                <a:pt x="0" y="0"/>
                              </a:moveTo>
                              <a:lnTo>
                                <a:pt x="18288" y="0"/>
                              </a:lnTo>
                              <a:lnTo>
                                <a:pt x="18288" y="6918960"/>
                              </a:lnTo>
                              <a:lnTo>
                                <a:pt x="0" y="69189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27" name="Shape 16727"/>
                      <wps:cNvSpPr/>
                      <wps:spPr>
                        <a:xfrm>
                          <a:off x="10067544" y="0"/>
                          <a:ext cx="18288" cy="6918960"/>
                        </a:xfrm>
                        <a:custGeom>
                          <a:avLst/>
                          <a:gdLst/>
                          <a:ahLst/>
                          <a:cxnLst/>
                          <a:rect l="0" t="0" r="0" b="0"/>
                          <a:pathLst>
                            <a:path w="18288" h="6918960">
                              <a:moveTo>
                                <a:pt x="0" y="0"/>
                              </a:moveTo>
                              <a:lnTo>
                                <a:pt x="18288" y="0"/>
                              </a:lnTo>
                              <a:lnTo>
                                <a:pt x="18288" y="6918960"/>
                              </a:lnTo>
                              <a:lnTo>
                                <a:pt x="0" y="69189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6065" style="width:794.16pt;height:544.8pt;position:absolute;z-index:-2147483648;mso-position-horizontal-relative:page;mso-position-horizontal:absolute;margin-left:24pt;mso-position-vertical-relative:page;margin-top:25.44pt;" coordsize="100858,69189">
              <v:shape id="Shape 16728" style="position:absolute;width:182;height:69189;left:0;top:0;" coordsize="18288,6918960" path="m0,0l18288,0l18288,6918960l0,6918960l0,0">
                <v:stroke weight="0pt" endcap="flat" joinstyle="miter" miterlimit="10" on="false" color="#000000" opacity="0"/>
                <v:fill on="true" color="#002060"/>
              </v:shape>
              <v:shape id="Shape 16729" style="position:absolute;width:182;height:69189;left:100675;top:0;" coordsize="18288,6918960" path="m0,0l18288,0l18288,6918960l0,6918960l0,0">
                <v:stroke weight="0pt" endcap="flat" joinstyle="miter" miterlimit="10" on="false" color="#000000" opacity="0"/>
                <v:fill on="true" color="#00206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7DA" w:rsidRDefault="00BA1DC7">
    <w:pPr>
      <w:spacing w:after="0" w:line="259" w:lineRule="auto"/>
      <w:ind w:left="-240" w:right="16182" w:firstLine="0"/>
    </w:pPr>
    <w:r>
      <w:rPr>
        <w:rFonts w:ascii="Calibri" w:eastAsia="Calibri" w:hAnsi="Calibri" w:cs="Calibri"/>
        <w:noProof/>
        <w:sz w:val="22"/>
      </w:rPr>
      <mc:AlternateContent>
        <mc:Choice Requires="wpg">
          <w:drawing>
            <wp:anchor distT="0" distB="0" distL="114300" distR="114300" simplePos="0" relativeHeight="251655168" behindDoc="0" locked="0" layoutInCell="1" allowOverlap="1">
              <wp:simplePos x="0" y="0"/>
              <wp:positionH relativeFrom="page">
                <wp:posOffset>304800</wp:posOffset>
              </wp:positionH>
              <wp:positionV relativeFrom="page">
                <wp:posOffset>304800</wp:posOffset>
              </wp:positionV>
              <wp:extent cx="10085832" cy="18288"/>
              <wp:effectExtent l="0" t="0" r="0" b="0"/>
              <wp:wrapSquare wrapText="bothSides"/>
              <wp:docPr id="16027" name="Group 16027"/>
              <wp:cNvGraphicFramePr/>
              <a:graphic xmlns:a="http://schemas.openxmlformats.org/drawingml/2006/main">
                <a:graphicData uri="http://schemas.microsoft.com/office/word/2010/wordprocessingGroup">
                  <wpg:wgp>
                    <wpg:cNvGrpSpPr/>
                    <wpg:grpSpPr>
                      <a:xfrm>
                        <a:off x="0" y="0"/>
                        <a:ext cx="10085832" cy="18288"/>
                        <a:chOff x="0" y="0"/>
                        <a:chExt cx="10085832" cy="18288"/>
                      </a:xfrm>
                    </wpg:grpSpPr>
                    <wps:wsp>
                      <wps:cNvPr id="16710" name="Shape 16710"/>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11" name="Shape 16711"/>
                      <wps:cNvSpPr/>
                      <wps:spPr>
                        <a:xfrm>
                          <a:off x="18288" y="0"/>
                          <a:ext cx="10049256" cy="18288"/>
                        </a:xfrm>
                        <a:custGeom>
                          <a:avLst/>
                          <a:gdLst/>
                          <a:ahLst/>
                          <a:cxnLst/>
                          <a:rect l="0" t="0" r="0" b="0"/>
                          <a:pathLst>
                            <a:path w="10049256" h="18288">
                              <a:moveTo>
                                <a:pt x="0" y="0"/>
                              </a:moveTo>
                              <a:lnTo>
                                <a:pt x="10049256" y="0"/>
                              </a:lnTo>
                              <a:lnTo>
                                <a:pt x="10049256"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12" name="Shape 16712"/>
                      <wps:cNvSpPr/>
                      <wps:spPr>
                        <a:xfrm>
                          <a:off x="100675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6027" style="width:794.16pt;height:1.44pt;position:absolute;mso-position-horizontal-relative:page;mso-position-horizontal:absolute;margin-left:24pt;mso-position-vertical-relative:page;margin-top:24pt;" coordsize="100858,182">
              <v:shape id="Shape 16713" style="position:absolute;width:182;height:182;left:0;top:0;" coordsize="18288,18288" path="m0,0l18288,0l18288,18288l0,18288l0,0">
                <v:stroke weight="0pt" endcap="flat" joinstyle="miter" miterlimit="10" on="false" color="#000000" opacity="0"/>
                <v:fill on="true" color="#002060"/>
              </v:shape>
              <v:shape id="Shape 16714" style="position:absolute;width:100492;height:182;left:182;top:0;" coordsize="10049256,18288" path="m0,0l10049256,0l10049256,18288l0,18288l0,0">
                <v:stroke weight="0pt" endcap="flat" joinstyle="miter" miterlimit="10" on="false" color="#000000" opacity="0"/>
                <v:fill on="true" color="#002060"/>
              </v:shape>
              <v:shape id="Shape 16715" style="position:absolute;width:182;height:182;left:100675;top:0;" coordsize="18288,18288" path="m0,0l18288,0l18288,18288l0,18288l0,0">
                <v:stroke weight="0pt" endcap="flat" joinstyle="miter" miterlimit="10" on="false" color="#000000" opacity="0"/>
                <v:fill on="true" color="#002060"/>
              </v:shape>
              <w10:wrap type="square"/>
            </v:group>
          </w:pict>
        </mc:Fallback>
      </mc:AlternateContent>
    </w:r>
  </w:p>
  <w:p w:rsidR="008037DA" w:rsidRDefault="00BA1DC7">
    <w:r>
      <w:rPr>
        <w:rFonts w:ascii="Calibri" w:eastAsia="Calibri" w:hAnsi="Calibri" w:cs="Calibri"/>
        <w:noProof/>
        <w:sz w:val="22"/>
      </w:rPr>
      <mc:AlternateContent>
        <mc:Choice Requires="wpg">
          <w:drawing>
            <wp:anchor distT="0" distB="0" distL="114300" distR="114300" simplePos="0" relativeHeight="251656192" behindDoc="1" locked="0" layoutInCell="1" allowOverlap="1">
              <wp:simplePos x="0" y="0"/>
              <wp:positionH relativeFrom="page">
                <wp:posOffset>304800</wp:posOffset>
              </wp:positionH>
              <wp:positionV relativeFrom="page">
                <wp:posOffset>323088</wp:posOffset>
              </wp:positionV>
              <wp:extent cx="10085832" cy="6918960"/>
              <wp:effectExtent l="0" t="0" r="0" b="0"/>
              <wp:wrapNone/>
              <wp:docPr id="16031" name="Group 16031"/>
              <wp:cNvGraphicFramePr/>
              <a:graphic xmlns:a="http://schemas.openxmlformats.org/drawingml/2006/main">
                <a:graphicData uri="http://schemas.microsoft.com/office/word/2010/wordprocessingGroup">
                  <wpg:wgp>
                    <wpg:cNvGrpSpPr/>
                    <wpg:grpSpPr>
                      <a:xfrm>
                        <a:off x="0" y="0"/>
                        <a:ext cx="10085832" cy="6918960"/>
                        <a:chOff x="0" y="0"/>
                        <a:chExt cx="10085832" cy="6918960"/>
                      </a:xfrm>
                    </wpg:grpSpPr>
                    <wps:wsp>
                      <wps:cNvPr id="16716" name="Shape 16716"/>
                      <wps:cNvSpPr/>
                      <wps:spPr>
                        <a:xfrm>
                          <a:off x="0" y="0"/>
                          <a:ext cx="18288" cy="6918960"/>
                        </a:xfrm>
                        <a:custGeom>
                          <a:avLst/>
                          <a:gdLst/>
                          <a:ahLst/>
                          <a:cxnLst/>
                          <a:rect l="0" t="0" r="0" b="0"/>
                          <a:pathLst>
                            <a:path w="18288" h="6918960">
                              <a:moveTo>
                                <a:pt x="0" y="0"/>
                              </a:moveTo>
                              <a:lnTo>
                                <a:pt x="18288" y="0"/>
                              </a:lnTo>
                              <a:lnTo>
                                <a:pt x="18288" y="6918960"/>
                              </a:lnTo>
                              <a:lnTo>
                                <a:pt x="0" y="69189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17" name="Shape 16717"/>
                      <wps:cNvSpPr/>
                      <wps:spPr>
                        <a:xfrm>
                          <a:off x="10067544" y="0"/>
                          <a:ext cx="18288" cy="6918960"/>
                        </a:xfrm>
                        <a:custGeom>
                          <a:avLst/>
                          <a:gdLst/>
                          <a:ahLst/>
                          <a:cxnLst/>
                          <a:rect l="0" t="0" r="0" b="0"/>
                          <a:pathLst>
                            <a:path w="18288" h="6918960">
                              <a:moveTo>
                                <a:pt x="0" y="0"/>
                              </a:moveTo>
                              <a:lnTo>
                                <a:pt x="18288" y="0"/>
                              </a:lnTo>
                              <a:lnTo>
                                <a:pt x="18288" y="6918960"/>
                              </a:lnTo>
                              <a:lnTo>
                                <a:pt x="0" y="69189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6031" style="width:794.16pt;height:544.8pt;position:absolute;z-index:-2147483648;mso-position-horizontal-relative:page;mso-position-horizontal:absolute;margin-left:24pt;mso-position-vertical-relative:page;margin-top:25.44pt;" coordsize="100858,69189">
              <v:shape id="Shape 16718" style="position:absolute;width:182;height:69189;left:0;top:0;" coordsize="18288,6918960" path="m0,0l18288,0l18288,6918960l0,6918960l0,0">
                <v:stroke weight="0pt" endcap="flat" joinstyle="miter" miterlimit="10" on="false" color="#000000" opacity="0"/>
                <v:fill on="true" color="#002060"/>
              </v:shape>
              <v:shape id="Shape 16719" style="position:absolute;width:182;height:69189;left:100675;top:0;" coordsize="18288,6918960" path="m0,0l18288,0l18288,6918960l0,6918960l0,0">
                <v:stroke weight="0pt" endcap="flat" joinstyle="miter" miterlimit="10" on="false" color="#000000" opacity="0"/>
                <v:fill on="true" color="#00206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7DA" w:rsidRDefault="00830054">
    <w:pPr>
      <w:spacing w:after="0" w:line="259" w:lineRule="auto"/>
      <w:ind w:left="-240" w:right="16182" w:firstLine="0"/>
    </w:pPr>
    <w:sdt>
      <w:sdtPr>
        <w:id w:val="-1386399360"/>
        <w:docPartObj>
          <w:docPartGallery w:val="Watermarks"/>
          <w:docPartUnique/>
        </w:docPartObj>
      </w:sdtPr>
      <w:sdtContent>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A1DC7">
      <w:rPr>
        <w:rFonts w:ascii="Calibri" w:eastAsia="Calibri" w:hAnsi="Calibri" w:cs="Calibri"/>
        <w:noProof/>
        <w:sz w:val="22"/>
      </w:rPr>
      <mc:AlternateContent>
        <mc:Choice Requires="wpg">
          <w:drawing>
            <wp:anchor distT="0" distB="0" distL="114300" distR="114300" simplePos="0" relativeHeight="251657216" behindDoc="0" locked="0" layoutInCell="1" allowOverlap="1">
              <wp:simplePos x="0" y="0"/>
              <wp:positionH relativeFrom="page">
                <wp:posOffset>304800</wp:posOffset>
              </wp:positionH>
              <wp:positionV relativeFrom="page">
                <wp:posOffset>304800</wp:posOffset>
              </wp:positionV>
              <wp:extent cx="10085832" cy="18288"/>
              <wp:effectExtent l="0" t="0" r="0" b="0"/>
              <wp:wrapSquare wrapText="bothSides"/>
              <wp:docPr id="16008" name="Group 16008"/>
              <wp:cNvGraphicFramePr/>
              <a:graphic xmlns:a="http://schemas.openxmlformats.org/drawingml/2006/main">
                <a:graphicData uri="http://schemas.microsoft.com/office/word/2010/wordprocessingGroup">
                  <wpg:wgp>
                    <wpg:cNvGrpSpPr/>
                    <wpg:grpSpPr>
                      <a:xfrm>
                        <a:off x="0" y="0"/>
                        <a:ext cx="10085832" cy="18288"/>
                        <a:chOff x="0" y="0"/>
                        <a:chExt cx="10085832" cy="18288"/>
                      </a:xfrm>
                    </wpg:grpSpPr>
                    <wps:wsp>
                      <wps:cNvPr id="16700" name="Shape 16700"/>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01" name="Shape 16701"/>
                      <wps:cNvSpPr/>
                      <wps:spPr>
                        <a:xfrm>
                          <a:off x="18288" y="0"/>
                          <a:ext cx="10049256" cy="18288"/>
                        </a:xfrm>
                        <a:custGeom>
                          <a:avLst/>
                          <a:gdLst/>
                          <a:ahLst/>
                          <a:cxnLst/>
                          <a:rect l="0" t="0" r="0" b="0"/>
                          <a:pathLst>
                            <a:path w="10049256" h="18288">
                              <a:moveTo>
                                <a:pt x="0" y="0"/>
                              </a:moveTo>
                              <a:lnTo>
                                <a:pt x="10049256" y="0"/>
                              </a:lnTo>
                              <a:lnTo>
                                <a:pt x="10049256"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02" name="Shape 16702"/>
                      <wps:cNvSpPr/>
                      <wps:spPr>
                        <a:xfrm>
                          <a:off x="100675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6008" style="width:794.16pt;height:1.44pt;position:absolute;mso-position-horizontal-relative:page;mso-position-horizontal:absolute;margin-left:24pt;mso-position-vertical-relative:page;margin-top:24pt;" coordsize="100858,182">
              <v:shape id="Shape 16703" style="position:absolute;width:182;height:182;left:0;top:0;" coordsize="18288,18288" path="m0,0l18288,0l18288,18288l0,18288l0,0">
                <v:stroke weight="0pt" endcap="flat" joinstyle="miter" miterlimit="10" on="false" color="#000000" opacity="0"/>
                <v:fill on="true" color="#002060"/>
              </v:shape>
              <v:shape id="Shape 16704" style="position:absolute;width:100492;height:182;left:182;top:0;" coordsize="10049256,18288" path="m0,0l10049256,0l10049256,18288l0,18288l0,0">
                <v:stroke weight="0pt" endcap="flat" joinstyle="miter" miterlimit="10" on="false" color="#000000" opacity="0"/>
                <v:fill on="true" color="#002060"/>
              </v:shape>
              <v:shape id="Shape 16705" style="position:absolute;width:182;height:182;left:100675;top:0;" coordsize="18288,18288" path="m0,0l18288,0l18288,18288l0,18288l0,0">
                <v:stroke weight="0pt" endcap="flat" joinstyle="miter" miterlimit="10" on="false" color="#000000" opacity="0"/>
                <v:fill on="true" color="#002060"/>
              </v:shape>
              <w10:wrap type="square"/>
            </v:group>
          </w:pict>
        </mc:Fallback>
      </mc:AlternateContent>
    </w:r>
  </w:p>
  <w:p w:rsidR="008037DA" w:rsidRDefault="00BA1DC7">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304800</wp:posOffset>
              </wp:positionH>
              <wp:positionV relativeFrom="page">
                <wp:posOffset>323088</wp:posOffset>
              </wp:positionV>
              <wp:extent cx="10085832" cy="6918960"/>
              <wp:effectExtent l="0" t="0" r="0" b="0"/>
              <wp:wrapNone/>
              <wp:docPr id="16012" name="Group 16012"/>
              <wp:cNvGraphicFramePr/>
              <a:graphic xmlns:a="http://schemas.openxmlformats.org/drawingml/2006/main">
                <a:graphicData uri="http://schemas.microsoft.com/office/word/2010/wordprocessingGroup">
                  <wpg:wgp>
                    <wpg:cNvGrpSpPr/>
                    <wpg:grpSpPr>
                      <a:xfrm>
                        <a:off x="0" y="0"/>
                        <a:ext cx="10085832" cy="6918960"/>
                        <a:chOff x="0" y="0"/>
                        <a:chExt cx="10085832" cy="6918960"/>
                      </a:xfrm>
                    </wpg:grpSpPr>
                    <wps:wsp>
                      <wps:cNvPr id="16706" name="Shape 16706"/>
                      <wps:cNvSpPr/>
                      <wps:spPr>
                        <a:xfrm>
                          <a:off x="0" y="0"/>
                          <a:ext cx="18288" cy="6918960"/>
                        </a:xfrm>
                        <a:custGeom>
                          <a:avLst/>
                          <a:gdLst/>
                          <a:ahLst/>
                          <a:cxnLst/>
                          <a:rect l="0" t="0" r="0" b="0"/>
                          <a:pathLst>
                            <a:path w="18288" h="6918960">
                              <a:moveTo>
                                <a:pt x="0" y="0"/>
                              </a:moveTo>
                              <a:lnTo>
                                <a:pt x="18288" y="0"/>
                              </a:lnTo>
                              <a:lnTo>
                                <a:pt x="18288" y="6918960"/>
                              </a:lnTo>
                              <a:lnTo>
                                <a:pt x="0" y="69189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707" name="Shape 16707"/>
                      <wps:cNvSpPr/>
                      <wps:spPr>
                        <a:xfrm>
                          <a:off x="10067544" y="0"/>
                          <a:ext cx="18288" cy="6918960"/>
                        </a:xfrm>
                        <a:custGeom>
                          <a:avLst/>
                          <a:gdLst/>
                          <a:ahLst/>
                          <a:cxnLst/>
                          <a:rect l="0" t="0" r="0" b="0"/>
                          <a:pathLst>
                            <a:path w="18288" h="6918960">
                              <a:moveTo>
                                <a:pt x="0" y="0"/>
                              </a:moveTo>
                              <a:lnTo>
                                <a:pt x="18288" y="0"/>
                              </a:lnTo>
                              <a:lnTo>
                                <a:pt x="18288" y="6918960"/>
                              </a:lnTo>
                              <a:lnTo>
                                <a:pt x="0" y="69189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6012" style="width:794.16pt;height:544.8pt;position:absolute;z-index:-2147483648;mso-position-horizontal-relative:page;mso-position-horizontal:absolute;margin-left:24pt;mso-position-vertical-relative:page;margin-top:25.44pt;" coordsize="100858,69189">
              <v:shape id="Shape 16708" style="position:absolute;width:182;height:69189;left:0;top:0;" coordsize="18288,6918960" path="m0,0l18288,0l18288,6918960l0,6918960l0,0">
                <v:stroke weight="0pt" endcap="flat" joinstyle="miter" miterlimit="10" on="false" color="#000000" opacity="0"/>
                <v:fill on="true" color="#002060"/>
              </v:shape>
              <v:shape id="Shape 16709" style="position:absolute;width:182;height:69189;left:100675;top:0;" coordsize="18288,6918960" path="m0,0l18288,0l18288,6918960l0,6918960l0,0">
                <v:stroke weight="0pt" endcap="flat" joinstyle="miter" miterlimit="10" on="false" color="#000000" opacity="0"/>
                <v:fill on="true" color="#00206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0AF5"/>
    <w:multiLevelType w:val="hybridMultilevel"/>
    <w:tmpl w:val="276EEE7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1" w15:restartNumberingAfterBreak="0">
    <w:nsid w:val="22640E4B"/>
    <w:multiLevelType w:val="hybridMultilevel"/>
    <w:tmpl w:val="2200C86A"/>
    <w:lvl w:ilvl="0" w:tplc="4538F0E6">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F27456">
      <w:start w:val="1"/>
      <w:numFmt w:val="bullet"/>
      <w:lvlText w:val="o"/>
      <w:lvlJc w:val="left"/>
      <w:pPr>
        <w:ind w:left="2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9022C2">
      <w:start w:val="1"/>
      <w:numFmt w:val="bullet"/>
      <w:lvlText w:val="▪"/>
      <w:lvlJc w:val="left"/>
      <w:pPr>
        <w:ind w:left="3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7E88AA">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5C2BB6">
      <w:start w:val="1"/>
      <w:numFmt w:val="bullet"/>
      <w:lvlText w:val="o"/>
      <w:lvlJc w:val="left"/>
      <w:pPr>
        <w:ind w:left="5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B82A32">
      <w:start w:val="1"/>
      <w:numFmt w:val="bullet"/>
      <w:lvlText w:val="▪"/>
      <w:lvlJc w:val="left"/>
      <w:pPr>
        <w:ind w:left="5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52ABBA">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388">
      <w:start w:val="1"/>
      <w:numFmt w:val="bullet"/>
      <w:lvlText w:val="o"/>
      <w:lvlJc w:val="left"/>
      <w:pPr>
        <w:ind w:left="7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A0EFC4">
      <w:start w:val="1"/>
      <w:numFmt w:val="bullet"/>
      <w:lvlText w:val="▪"/>
      <w:lvlJc w:val="left"/>
      <w:pPr>
        <w:ind w:left="7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E36EDA"/>
    <w:multiLevelType w:val="hybridMultilevel"/>
    <w:tmpl w:val="FCB0726E"/>
    <w:lvl w:ilvl="0" w:tplc="7B083D36">
      <w:start w:val="1"/>
      <w:numFmt w:val="bullet"/>
      <w:lvlText w:val="●"/>
      <w:lvlJc w:val="left"/>
      <w:pPr>
        <w:ind w:left="1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88AF2">
      <w:start w:val="1"/>
      <w:numFmt w:val="bullet"/>
      <w:lvlText w:val="o"/>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C42E62">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7ABB4E">
      <w:start w:val="1"/>
      <w:numFmt w:val="bullet"/>
      <w:lvlText w:val="•"/>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803BF2">
      <w:start w:val="1"/>
      <w:numFmt w:val="bullet"/>
      <w:lvlText w:val="o"/>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ECF576">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324CA2">
      <w:start w:val="1"/>
      <w:numFmt w:val="bullet"/>
      <w:lvlText w:val="•"/>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2C664">
      <w:start w:val="1"/>
      <w:numFmt w:val="bullet"/>
      <w:lvlText w:val="o"/>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961FE4">
      <w:start w:val="1"/>
      <w:numFmt w:val="bullet"/>
      <w:lvlText w:val="▪"/>
      <w:lvlJc w:val="left"/>
      <w:pPr>
        <w:ind w:left="7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951D7E"/>
    <w:multiLevelType w:val="hybridMultilevel"/>
    <w:tmpl w:val="48A2FD8A"/>
    <w:lvl w:ilvl="0" w:tplc="5D1EBC88">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14CAE2">
      <w:start w:val="1"/>
      <w:numFmt w:val="bullet"/>
      <w:lvlText w:val="o"/>
      <w:lvlJc w:val="left"/>
      <w:pPr>
        <w:ind w:left="2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72FD32">
      <w:start w:val="1"/>
      <w:numFmt w:val="bullet"/>
      <w:lvlText w:val="▪"/>
      <w:lvlJc w:val="left"/>
      <w:pPr>
        <w:ind w:left="3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04BBA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DE5528">
      <w:start w:val="1"/>
      <w:numFmt w:val="bullet"/>
      <w:lvlText w:val="o"/>
      <w:lvlJc w:val="left"/>
      <w:pPr>
        <w:ind w:left="5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F230F6">
      <w:start w:val="1"/>
      <w:numFmt w:val="bullet"/>
      <w:lvlText w:val="▪"/>
      <w:lvlJc w:val="left"/>
      <w:pPr>
        <w:ind w:left="5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BE798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02094">
      <w:start w:val="1"/>
      <w:numFmt w:val="bullet"/>
      <w:lvlText w:val="o"/>
      <w:lvlJc w:val="left"/>
      <w:pPr>
        <w:ind w:left="7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28B88">
      <w:start w:val="1"/>
      <w:numFmt w:val="bullet"/>
      <w:lvlText w:val="▪"/>
      <w:lvlJc w:val="left"/>
      <w:pPr>
        <w:ind w:left="7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400154"/>
    <w:multiLevelType w:val="hybridMultilevel"/>
    <w:tmpl w:val="511C398C"/>
    <w:lvl w:ilvl="0" w:tplc="40E4C466">
      <w:start w:val="1"/>
      <w:numFmt w:val="bullet"/>
      <w:lvlText w:val="•"/>
      <w:lvlJc w:val="left"/>
      <w:pPr>
        <w:ind w:left="1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A660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663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C6E5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E49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8251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8027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367C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D010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3EE339D"/>
    <w:multiLevelType w:val="hybridMultilevel"/>
    <w:tmpl w:val="B43C06AE"/>
    <w:lvl w:ilvl="0" w:tplc="84EE267C">
      <w:start w:val="1"/>
      <w:numFmt w:val="bullet"/>
      <w:lvlText w:val="●"/>
      <w:lvlJc w:val="left"/>
      <w:pPr>
        <w:ind w:left="1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200140">
      <w:start w:val="1"/>
      <w:numFmt w:val="bullet"/>
      <w:lvlText w:val="o"/>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745858">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412E">
      <w:start w:val="1"/>
      <w:numFmt w:val="bullet"/>
      <w:lvlText w:val="•"/>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ED102">
      <w:start w:val="1"/>
      <w:numFmt w:val="bullet"/>
      <w:lvlText w:val="o"/>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C6DCDE">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3212A4">
      <w:start w:val="1"/>
      <w:numFmt w:val="bullet"/>
      <w:lvlText w:val="•"/>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4067DA">
      <w:start w:val="1"/>
      <w:numFmt w:val="bullet"/>
      <w:lvlText w:val="o"/>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187ADC">
      <w:start w:val="1"/>
      <w:numFmt w:val="bullet"/>
      <w:lvlText w:val="▪"/>
      <w:lvlJc w:val="left"/>
      <w:pPr>
        <w:ind w:left="7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DA"/>
    <w:rsid w:val="000E417C"/>
    <w:rsid w:val="00271F2D"/>
    <w:rsid w:val="002F3EB8"/>
    <w:rsid w:val="002F605A"/>
    <w:rsid w:val="00406C43"/>
    <w:rsid w:val="004E2FB5"/>
    <w:rsid w:val="00526B77"/>
    <w:rsid w:val="0055500C"/>
    <w:rsid w:val="00616133"/>
    <w:rsid w:val="0063453A"/>
    <w:rsid w:val="00671889"/>
    <w:rsid w:val="007A4F6F"/>
    <w:rsid w:val="007C5E64"/>
    <w:rsid w:val="008037DA"/>
    <w:rsid w:val="00830054"/>
    <w:rsid w:val="00847D32"/>
    <w:rsid w:val="008550CE"/>
    <w:rsid w:val="008B160C"/>
    <w:rsid w:val="0091583D"/>
    <w:rsid w:val="009D5B0F"/>
    <w:rsid w:val="00BA1DC7"/>
    <w:rsid w:val="00BA6E7F"/>
    <w:rsid w:val="00C02D3A"/>
    <w:rsid w:val="00C05A6C"/>
    <w:rsid w:val="00C91B7D"/>
    <w:rsid w:val="00C927AC"/>
    <w:rsid w:val="00EF5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F4496B4-294E-4CAA-8CB2-D96FBE2F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50" w:lineRule="auto"/>
      <w:ind w:left="1472"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hd w:val="clear" w:color="auto" w:fill="CCFFFF"/>
      <w:spacing w:after="0"/>
      <w:ind w:left="146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450" w:hanging="10"/>
      <w:outlineLvl w:val="1"/>
    </w:pPr>
    <w:rPr>
      <w:rFonts w:ascii="Arial" w:eastAsia="Arial" w:hAnsi="Arial" w:cs="Arial"/>
      <w:color w:val="000000"/>
      <w:sz w:val="24"/>
      <w:u w:val="single" w:color="000000"/>
    </w:rPr>
  </w:style>
  <w:style w:type="paragraph" w:styleId="Heading3">
    <w:name w:val="heading 3"/>
    <w:next w:val="Normal"/>
    <w:link w:val="Heading3Char"/>
    <w:uiPriority w:val="9"/>
    <w:unhideWhenUsed/>
    <w:qFormat/>
    <w:pPr>
      <w:keepNext/>
      <w:keepLines/>
      <w:shd w:val="clear" w:color="auto" w:fill="CCFFFF"/>
      <w:spacing w:after="0"/>
      <w:ind w:left="1472" w:hanging="10"/>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06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88038">
      <w:bodyDiv w:val="1"/>
      <w:marLeft w:val="0"/>
      <w:marRight w:val="0"/>
      <w:marTop w:val="0"/>
      <w:marBottom w:val="0"/>
      <w:divBdr>
        <w:top w:val="none" w:sz="0" w:space="0" w:color="auto"/>
        <w:left w:val="none" w:sz="0" w:space="0" w:color="auto"/>
        <w:bottom w:val="none" w:sz="0" w:space="0" w:color="auto"/>
        <w:right w:val="none" w:sz="0" w:space="0" w:color="auto"/>
      </w:divBdr>
    </w:div>
    <w:div w:id="1417555733">
      <w:bodyDiv w:val="1"/>
      <w:marLeft w:val="0"/>
      <w:marRight w:val="0"/>
      <w:marTop w:val="0"/>
      <w:marBottom w:val="0"/>
      <w:divBdr>
        <w:top w:val="none" w:sz="0" w:space="0" w:color="auto"/>
        <w:left w:val="none" w:sz="0" w:space="0" w:color="auto"/>
        <w:bottom w:val="none" w:sz="0" w:space="0" w:color="auto"/>
        <w:right w:val="none" w:sz="0" w:space="0" w:color="auto"/>
      </w:divBdr>
    </w:div>
    <w:div w:id="1648247471">
      <w:bodyDiv w:val="1"/>
      <w:marLeft w:val="0"/>
      <w:marRight w:val="0"/>
      <w:marTop w:val="0"/>
      <w:marBottom w:val="0"/>
      <w:divBdr>
        <w:top w:val="none" w:sz="0" w:space="0" w:color="auto"/>
        <w:left w:val="none" w:sz="0" w:space="0" w:color="auto"/>
        <w:bottom w:val="none" w:sz="0" w:space="0" w:color="auto"/>
        <w:right w:val="none" w:sz="0" w:space="0" w:color="auto"/>
      </w:divBdr>
    </w:div>
    <w:div w:id="1717121445">
      <w:bodyDiv w:val="1"/>
      <w:marLeft w:val="0"/>
      <w:marRight w:val="0"/>
      <w:marTop w:val="0"/>
      <w:marBottom w:val="0"/>
      <w:divBdr>
        <w:top w:val="none" w:sz="0" w:space="0" w:color="auto"/>
        <w:left w:val="none" w:sz="0" w:space="0" w:color="auto"/>
        <w:bottom w:val="none" w:sz="0" w:space="0" w:color="auto"/>
        <w:right w:val="none" w:sz="0" w:space="0" w:color="auto"/>
      </w:divBdr>
    </w:div>
    <w:div w:id="1751075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D5C23-FB51-4C9C-A769-C243ED26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Thomas</dc:creator>
  <cp:keywords/>
  <cp:lastModifiedBy>Shaw, Helen</cp:lastModifiedBy>
  <cp:revision>22</cp:revision>
  <dcterms:created xsi:type="dcterms:W3CDTF">2025-10-24T12:22:00Z</dcterms:created>
  <dcterms:modified xsi:type="dcterms:W3CDTF">2025-11-14T09:12:00Z</dcterms:modified>
</cp:coreProperties>
</file>